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53B242">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kern w:val="44"/>
          <w:sz w:val="44"/>
          <w:szCs w:val="44"/>
          <w:lang w:val="en-US" w:eastAsia="zh-CN" w:bidi="ar-SA"/>
          <w14:textFill>
            <w14:solidFill>
              <w14:schemeClr w14:val="tx1"/>
            </w14:solidFill>
          </w14:textFill>
        </w:rPr>
      </w:pPr>
      <w:bookmarkStart w:id="0" w:name="_Toc32193"/>
      <w:bookmarkStart w:id="1" w:name="_Toc28373"/>
      <w:bookmarkStart w:id="2" w:name="_Toc27375"/>
      <w:bookmarkStart w:id="3" w:name="_Toc1953"/>
      <w:r>
        <w:rPr>
          <w:rFonts w:hint="eastAsia" w:ascii="华文楷体" w:hAnsi="华文楷体" w:eastAsia="华文楷体" w:cs="华文楷体"/>
          <w:b/>
          <w:bCs/>
          <w:color w:val="000000" w:themeColor="text1"/>
          <w:kern w:val="44"/>
          <w:sz w:val="44"/>
          <w:szCs w:val="44"/>
          <w:lang w:val="en-US" w:eastAsia="zh-CN" w:bidi="ar-SA"/>
          <w14:textFill>
            <w14:solidFill>
              <w14:schemeClr w14:val="tx1"/>
            </w14:solidFill>
          </w14:textFill>
        </w:rPr>
        <w:t>安宁市第一人民医院</w:t>
      </w:r>
      <w:bookmarkEnd w:id="0"/>
    </w:p>
    <w:p w14:paraId="5109EAFA">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4" w:name="_Toc31566"/>
      <w:r>
        <w:rPr>
          <w:rFonts w:hint="eastAsia" w:ascii="华文楷体" w:hAnsi="华文楷体" w:eastAsia="华文楷体" w:cs="华文楷体"/>
          <w:b/>
          <w:bCs/>
          <w:color w:val="000000" w:themeColor="text1"/>
          <w:kern w:val="44"/>
          <w:sz w:val="44"/>
          <w:szCs w:val="44"/>
          <w:lang w:val="en-US" w:eastAsia="zh-CN" w:bidi="ar-SA"/>
          <w14:textFill>
            <w14:solidFill>
              <w14:schemeClr w14:val="tx1"/>
            </w14:solidFill>
          </w14:textFill>
        </w:rPr>
        <w:t>全院医疗设备维保服务咨询报名资料格式</w:t>
      </w:r>
      <w:bookmarkEnd w:id="1"/>
      <w:bookmarkEnd w:id="2"/>
      <w:bookmarkEnd w:id="3"/>
      <w:bookmarkEnd w:id="4"/>
    </w:p>
    <w:p w14:paraId="77C98272">
      <w:pPr>
        <w:pageBreakBefore w:val="0"/>
        <w:topLinePunct w:val="0"/>
        <w:bidi w:val="0"/>
        <w:snapToGrid/>
        <w:spacing w:line="240" w:lineRule="auto"/>
        <w:jc w:val="both"/>
        <w:outlineLvl w:val="0"/>
        <w:rPr>
          <w:rFonts w:hint="default"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报名</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lang w:eastAsia="zh-CN"/>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5" w:name="_Toc184"/>
      <w:bookmarkEnd w:id="5"/>
      <w:bookmarkStart w:id="6" w:name="_Toc14917"/>
      <w:bookmarkEnd w:id="6"/>
    </w:p>
    <w:p w14:paraId="6C9FF82C">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lang w:eastAsia="zh-CN"/>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报名邮箱：</w:t>
      </w:r>
    </w:p>
    <w:p w14:paraId="644A3242">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lang w:eastAsia="zh-CN"/>
          <w14:textFill>
            <w14:solidFill>
              <w14:schemeClr w14:val="tx1"/>
            </w14:solidFill>
          </w14:textFill>
        </w:rPr>
        <w:t>报名</w:t>
      </w: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p w14:paraId="4B96B54D">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p w14:paraId="64B5F0ED">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p w14:paraId="0621A224">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674FB7AB">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bookmarkStart w:id="26" w:name="_GoBack"/>
          <w:bookmarkEnd w:id="26"/>
        </w:p>
        <w:p w14:paraId="6219000D">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7D37ED55">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2361D129">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70646D24">
          <w:pPr>
            <w:pStyle w:val="14"/>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_Toc32193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4"/>
              <w:lang w:val="en-US" w:eastAsia="zh-CN" w:bidi="ar-SA"/>
            </w:rPr>
            <w:t>安宁市第一人民医院</w:t>
          </w:r>
          <w:r>
            <w:tab/>
          </w:r>
          <w:r>
            <w:fldChar w:fldCharType="begin"/>
          </w:r>
          <w:r>
            <w:instrText xml:space="preserve"> PAGEREF _Toc32193 \h </w:instrText>
          </w:r>
          <w:r>
            <w:fldChar w:fldCharType="separate"/>
          </w:r>
          <w:r>
            <w:t>1</w:t>
          </w:r>
          <w:r>
            <w:fldChar w:fldCharType="end"/>
          </w:r>
          <w:r>
            <w:rPr>
              <w:rFonts w:hint="eastAsia" w:ascii="华文楷体" w:hAnsi="华文楷体" w:eastAsia="华文楷体" w:cs="华文楷体"/>
              <w:szCs w:val="28"/>
            </w:rPr>
            <w:fldChar w:fldCharType="end"/>
          </w:r>
        </w:p>
        <w:p w14:paraId="0CD1E48F">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_Toc31566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4"/>
              <w:lang w:val="en-US" w:eastAsia="zh-CN" w:bidi="ar-SA"/>
            </w:rPr>
            <w:t>全院医疗设备维保服务咨询报名资料格式</w:t>
          </w:r>
          <w:r>
            <w:tab/>
          </w:r>
          <w:r>
            <w:fldChar w:fldCharType="begin"/>
          </w:r>
          <w:r>
            <w:instrText xml:space="preserve"> PAGEREF _Toc31566 \h </w:instrText>
          </w:r>
          <w:r>
            <w:fldChar w:fldCharType="separate"/>
          </w:r>
          <w:r>
            <w:t>1</w:t>
          </w:r>
          <w:r>
            <w:fldChar w:fldCharType="end"/>
          </w:r>
          <w:r>
            <w:rPr>
              <w:rFonts w:hint="eastAsia" w:ascii="华文楷体" w:hAnsi="华文楷体" w:eastAsia="华文楷体" w:cs="华文楷体"/>
              <w:szCs w:val="28"/>
            </w:rPr>
            <w:fldChar w:fldCharType="end"/>
          </w:r>
        </w:p>
        <w:p w14:paraId="207073C1">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_Toc19258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一、报名供应商信息表</w:t>
          </w:r>
          <w:r>
            <w:tab/>
          </w:r>
          <w:r>
            <w:fldChar w:fldCharType="begin"/>
          </w:r>
          <w:r>
            <w:instrText xml:space="preserve"> PAGEREF _Toc19258 \h </w:instrText>
          </w:r>
          <w:r>
            <w:fldChar w:fldCharType="separate"/>
          </w:r>
          <w:r>
            <w:t>3</w:t>
          </w:r>
          <w:r>
            <w:fldChar w:fldCharType="end"/>
          </w:r>
          <w:r>
            <w:rPr>
              <w:rFonts w:hint="eastAsia" w:ascii="华文楷体" w:hAnsi="华文楷体" w:eastAsia="华文楷体" w:cs="华文楷体"/>
              <w:szCs w:val="28"/>
            </w:rPr>
            <w:fldChar w:fldCharType="end"/>
          </w:r>
        </w:p>
        <w:p w14:paraId="0CDE955D">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_Toc15536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二、报名供应商法定代表人(负责人)身份证明书</w:t>
          </w:r>
          <w:r>
            <w:tab/>
          </w:r>
          <w:r>
            <w:fldChar w:fldCharType="begin"/>
          </w:r>
          <w:r>
            <w:instrText xml:space="preserve"> PAGEREF _Toc15536 \h </w:instrText>
          </w:r>
          <w:r>
            <w:fldChar w:fldCharType="separate"/>
          </w:r>
          <w:r>
            <w:t>4</w:t>
          </w:r>
          <w:r>
            <w:fldChar w:fldCharType="end"/>
          </w:r>
          <w:r>
            <w:rPr>
              <w:rFonts w:hint="eastAsia" w:ascii="华文楷体" w:hAnsi="华文楷体" w:eastAsia="华文楷体" w:cs="华文楷体"/>
              <w:szCs w:val="28"/>
            </w:rPr>
            <w:fldChar w:fldCharType="end"/>
          </w:r>
        </w:p>
        <w:p w14:paraId="40749C9C">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_Toc21456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三、法定代表人（负责人）授权委托书</w:t>
          </w:r>
          <w:r>
            <w:tab/>
          </w:r>
          <w:r>
            <w:fldChar w:fldCharType="begin"/>
          </w:r>
          <w:r>
            <w:instrText xml:space="preserve"> PAGEREF _Toc21456 \h </w:instrText>
          </w:r>
          <w:r>
            <w:fldChar w:fldCharType="separate"/>
          </w:r>
          <w:r>
            <w:t>5</w:t>
          </w:r>
          <w:r>
            <w:fldChar w:fldCharType="end"/>
          </w:r>
          <w:r>
            <w:rPr>
              <w:rFonts w:hint="eastAsia" w:ascii="华文楷体" w:hAnsi="华文楷体" w:eastAsia="华文楷体" w:cs="华文楷体"/>
              <w:szCs w:val="28"/>
            </w:rPr>
            <w:fldChar w:fldCharType="end"/>
          </w:r>
        </w:p>
        <w:p w14:paraId="38457B9B">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_Toc24154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四、报名供应商资质文件</w:t>
          </w:r>
          <w:r>
            <w:tab/>
          </w:r>
          <w:r>
            <w:fldChar w:fldCharType="begin"/>
          </w:r>
          <w:r>
            <w:instrText xml:space="preserve"> PAGEREF _Toc24154 \h </w:instrText>
          </w:r>
          <w:r>
            <w:fldChar w:fldCharType="separate"/>
          </w:r>
          <w:r>
            <w:t>6</w:t>
          </w:r>
          <w:r>
            <w:fldChar w:fldCharType="end"/>
          </w:r>
          <w:r>
            <w:rPr>
              <w:rFonts w:hint="eastAsia" w:ascii="华文楷体" w:hAnsi="华文楷体" w:eastAsia="华文楷体" w:cs="华文楷体"/>
              <w:szCs w:val="28"/>
            </w:rPr>
            <w:fldChar w:fldCharType="end"/>
          </w:r>
        </w:p>
        <w:p w14:paraId="0E606A80">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_Toc22445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五、具有履行合同所必需的设备和专业技术能力</w:t>
          </w:r>
          <w:r>
            <w:tab/>
          </w:r>
          <w:r>
            <w:fldChar w:fldCharType="begin"/>
          </w:r>
          <w:r>
            <w:instrText xml:space="preserve"> PAGEREF _Toc22445 \h </w:instrText>
          </w:r>
          <w:r>
            <w:fldChar w:fldCharType="separate"/>
          </w:r>
          <w:r>
            <w:t>7</w:t>
          </w:r>
          <w:r>
            <w:fldChar w:fldCharType="end"/>
          </w:r>
          <w:r>
            <w:rPr>
              <w:rFonts w:hint="eastAsia" w:ascii="华文楷体" w:hAnsi="华文楷体" w:eastAsia="华文楷体" w:cs="华文楷体"/>
              <w:szCs w:val="28"/>
            </w:rPr>
            <w:fldChar w:fldCharType="end"/>
          </w:r>
        </w:p>
        <w:p w14:paraId="73B332A4">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_Toc18128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六、信息数据使用承诺书</w:t>
          </w:r>
          <w:r>
            <w:tab/>
          </w:r>
          <w:r>
            <w:fldChar w:fldCharType="begin"/>
          </w:r>
          <w:r>
            <w:instrText xml:space="preserve"> PAGEREF _Toc18128 \h </w:instrText>
          </w:r>
          <w:r>
            <w:fldChar w:fldCharType="separate"/>
          </w:r>
          <w:r>
            <w:t>8</w:t>
          </w:r>
          <w:r>
            <w:fldChar w:fldCharType="end"/>
          </w:r>
          <w:r>
            <w:rPr>
              <w:rFonts w:hint="eastAsia" w:ascii="华文楷体" w:hAnsi="华文楷体" w:eastAsia="华文楷体" w:cs="华文楷体"/>
              <w:szCs w:val="28"/>
            </w:rPr>
            <w:fldChar w:fldCharType="end"/>
          </w:r>
        </w:p>
        <w:p w14:paraId="6585EFEC">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11AE9615">
      <w:pPr>
        <w:keepNext w:val="0"/>
        <w:keepLines w:val="0"/>
        <w:pageBreakBefore w:val="0"/>
        <w:widowControl w:val="0"/>
        <w:kinsoku/>
        <w:wordWrap/>
        <w:overflowPunct/>
        <w:topLinePunct w:val="0"/>
        <w:autoSpaceDE/>
        <w:autoSpaceDN/>
        <w:bidi w:val="0"/>
        <w:adjustRightInd/>
        <w:snapToGrid/>
        <w:ind w:firstLine="2563" w:firstLineChars="800"/>
        <w:textAlignment w:val="auto"/>
        <w:outlineLvl w:val="0"/>
        <w:rPr>
          <w:rFonts w:hint="eastAsia" w:ascii="华文楷体" w:hAnsi="华文楷体" w:eastAsia="华文楷体" w:cs="华文楷体"/>
          <w:b/>
          <w:color w:val="FF0000"/>
          <w:kern w:val="0"/>
          <w:sz w:val="32"/>
          <w:szCs w:val="32"/>
          <w:lang w:val="zh-CN" w:eastAsia="zh-CN" w:bidi="ar-SA"/>
        </w:rPr>
      </w:pPr>
      <w:bookmarkStart w:id="7" w:name="_Toc87445179"/>
      <w:bookmarkStart w:id="8" w:name="_Toc493600038"/>
      <w:bookmarkStart w:id="9" w:name="_Toc13398"/>
      <w:bookmarkStart w:id="10" w:name="_Toc19258"/>
      <w:bookmarkStart w:id="11" w:name="_Toc10217844"/>
      <w:bookmarkStart w:id="12" w:name="_Toc205269530"/>
      <w:bookmarkStart w:id="13" w:name="_Toc351391183"/>
      <w:bookmarkStart w:id="14" w:name="_Toc20950"/>
      <w:bookmarkStart w:id="15" w:name="_Toc389130506"/>
      <w:bookmarkStart w:id="16" w:name="_Toc25991"/>
      <w:r>
        <w:rPr>
          <w:rFonts w:hint="eastAsia" w:ascii="华文楷体" w:hAnsi="华文楷体" w:eastAsia="华文楷体" w:cs="华文楷体"/>
          <w:b/>
          <w:color w:val="FF0000"/>
          <w:kern w:val="0"/>
          <w:sz w:val="32"/>
          <w:szCs w:val="32"/>
          <w:lang w:val="zh-CN" w:eastAsia="zh-CN" w:bidi="ar-SA"/>
        </w:rPr>
        <w:t>一、报名供应商信息表</w:t>
      </w:r>
      <w:bookmarkEnd w:id="7"/>
      <w:bookmarkEnd w:id="8"/>
      <w:bookmarkEnd w:id="9"/>
      <w:bookmarkEnd w:id="10"/>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8"/>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17" w:name="OLE_LINK22"/>
            <w:bookmarkStart w:id="18"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17"/>
            <w:bookmarkEnd w:id="18"/>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16B6B4AF">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footerReference r:id="rId3" w:type="default"/>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keepNext/>
        <w:keepLines w:val="0"/>
        <w:pageBreakBefore w:val="0"/>
        <w:widowControl w:val="0"/>
        <w:numPr>
          <w:ilvl w:val="1"/>
          <w:numId w:val="0"/>
        </w:numPr>
        <w:tabs>
          <w:tab w:val="left" w:pos="1021"/>
        </w:tabs>
        <w:kinsoku/>
        <w:wordWrap/>
        <w:overflowPunct/>
        <w:topLinePunct w:val="0"/>
        <w:autoSpaceDE/>
        <w:autoSpaceDN/>
        <w:bidi w:val="0"/>
        <w:adjustRightInd w:val="0"/>
        <w:snapToGrid/>
        <w:spacing w:line="240" w:lineRule="auto"/>
        <w:jc w:val="center"/>
        <w:textAlignment w:val="baseline"/>
        <w:outlineLvl w:val="0"/>
        <w:rPr>
          <w:rFonts w:hint="eastAsia" w:ascii="华文楷体" w:hAnsi="华文楷体" w:eastAsia="华文楷体" w:cs="华文楷体"/>
          <w:color w:val="FF0000"/>
          <w:sz w:val="32"/>
          <w:szCs w:val="32"/>
          <w:lang w:val="en-US" w:eastAsia="zh-CN"/>
        </w:rPr>
      </w:pPr>
      <w:bookmarkStart w:id="19" w:name="_Toc15536"/>
      <w:r>
        <w:rPr>
          <w:rFonts w:hint="eastAsia" w:ascii="华文楷体" w:hAnsi="华文楷体" w:eastAsia="华文楷体" w:cs="华文楷体"/>
          <w:color w:val="FF0000"/>
          <w:sz w:val="32"/>
          <w:szCs w:val="32"/>
          <w:lang w:val="en-US" w:eastAsia="zh-CN"/>
        </w:rPr>
        <w:t>二、报名供应商法定代表人(负责人)身份证明书</w:t>
      </w:r>
      <w:bookmarkEnd w:id="11"/>
      <w:bookmarkEnd w:id="12"/>
      <w:bookmarkEnd w:id="13"/>
      <w:bookmarkEnd w:id="14"/>
      <w:bookmarkEnd w:id="15"/>
      <w:bookmarkEnd w:id="19"/>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8"/>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8"/>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6AC40D74">
      <w:pPr>
        <w:pStyle w:val="25"/>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3"/>
        <w:keepNext/>
        <w:keepLines/>
        <w:pageBreakBefore w:val="0"/>
        <w:widowControl w:val="0"/>
        <w:numPr>
          <w:numId w:val="0"/>
        </w:numPr>
        <w:kinsoku/>
        <w:wordWrap/>
        <w:overflowPunct/>
        <w:topLinePunct w:val="0"/>
        <w:autoSpaceDE/>
        <w:autoSpaceDN/>
        <w:bidi w:val="0"/>
        <w:adjustRightInd/>
        <w:snapToGrid/>
        <w:spacing w:line="240" w:lineRule="auto"/>
        <w:ind w:left="425" w:leftChars="0" w:firstLine="961" w:firstLineChars="300"/>
        <w:jc w:val="both"/>
        <w:textAlignment w:val="auto"/>
        <w:outlineLvl w:val="0"/>
        <w:rPr>
          <w:rFonts w:hint="eastAsia" w:ascii="华文楷体" w:hAnsi="华文楷体" w:eastAsia="华文楷体" w:cs="华文楷体"/>
          <w:color w:val="auto"/>
          <w:sz w:val="32"/>
          <w:szCs w:val="32"/>
          <w:highlight w:val="none"/>
        </w:rPr>
      </w:pPr>
      <w:bookmarkStart w:id="20" w:name="_Toc21393"/>
      <w:bookmarkStart w:id="21" w:name="_Toc21456"/>
      <w:r>
        <w:rPr>
          <w:rFonts w:hint="eastAsia" w:ascii="华文楷体" w:hAnsi="华文楷体" w:eastAsia="华文楷体" w:cs="华文楷体"/>
          <w:b/>
          <w:color w:val="FF0000"/>
          <w:kern w:val="0"/>
          <w:sz w:val="32"/>
          <w:szCs w:val="32"/>
          <w:lang w:val="en-US" w:eastAsia="zh-CN" w:bidi="ar-SA"/>
        </w:rPr>
        <w:t>三、法定代表人（负责人）授权委托书</w:t>
      </w:r>
      <w:bookmarkEnd w:id="20"/>
      <w:bookmarkEnd w:id="21"/>
    </w:p>
    <w:p w14:paraId="2FF61E8F">
      <w:pPr>
        <w:keepNext w:val="0"/>
        <w:keepLines w:val="0"/>
        <w:pageBreakBefore w:val="0"/>
        <w:widowControl w:val="0"/>
        <w:wordWrap/>
        <w:topLinePunct w:val="0"/>
        <w:autoSpaceDE/>
        <w:autoSpaceDN/>
        <w:bidi w:val="0"/>
        <w:adjustRightInd/>
        <w:snapToGrid/>
        <w:spacing w:before="156" w:beforeLines="50" w:line="40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color w:val="auto"/>
          <w:sz w:val="24"/>
          <w:szCs w:val="24"/>
          <w:highlight w:val="none"/>
          <w:u w:val="single"/>
          <w:lang w:val="en-US" w:eastAsia="zh-CN"/>
        </w:rPr>
        <w:t>安宁市第一人民医院全院医疗设备维保服务</w:t>
      </w:r>
      <w:r>
        <w:rPr>
          <w:rFonts w:hint="eastAsia" w:ascii="华文楷体" w:hAnsi="华文楷体" w:eastAsia="华文楷体" w:cs="华文楷体"/>
          <w:color w:val="auto"/>
          <w:sz w:val="24"/>
          <w:szCs w:val="24"/>
          <w:highlight w:val="none"/>
          <w:u w:val="none"/>
          <w:lang w:val="en-US" w:eastAsia="zh-CN"/>
        </w:rPr>
        <w:t>咨询</w:t>
      </w:r>
      <w:r>
        <w:rPr>
          <w:rFonts w:hint="eastAsia" w:ascii="华文楷体" w:hAnsi="华文楷体" w:eastAsia="华文楷体" w:cs="华文楷体"/>
          <w:color w:val="auto"/>
          <w:sz w:val="24"/>
          <w:szCs w:val="24"/>
          <w:highlight w:val="none"/>
        </w:rPr>
        <w:t>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40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8"/>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8"/>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9"/>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2"/>
        <w:pageBreakBefore w:val="0"/>
        <w:topLinePunct w:val="0"/>
        <w:bidi w:val="0"/>
        <w:snapToGrid/>
        <w:spacing w:line="240" w:lineRule="auto"/>
        <w:rPr>
          <w:rFonts w:hint="eastAsia" w:ascii="华文楷体" w:hAnsi="华文楷体" w:eastAsia="华文楷体" w:cs="华文楷体"/>
          <w:b w:val="0"/>
          <w:bCs w:val="0"/>
          <w:sz w:val="30"/>
          <w:szCs w:val="30"/>
        </w:rPr>
      </w:pPr>
    </w:p>
    <w:p w14:paraId="4D270157">
      <w:pPr>
        <w:pStyle w:val="6"/>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7792A78E">
      <w:pPr>
        <w:pStyle w:val="6"/>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033B2430">
      <w:pPr>
        <w:pStyle w:val="3"/>
        <w:keepNext w:val="0"/>
        <w:keepLines/>
        <w:pageBreakBefore w:val="0"/>
        <w:widowControl w:val="0"/>
        <w:numPr>
          <w:numId w:val="0"/>
        </w:numPr>
        <w:kinsoku/>
        <w:wordWrap/>
        <w:overflowPunct/>
        <w:topLinePunct w:val="0"/>
        <w:autoSpaceDE/>
        <w:autoSpaceDN/>
        <w:bidi w:val="0"/>
        <w:adjustRightInd/>
        <w:snapToGrid/>
        <w:spacing w:before="0" w:after="0" w:line="240" w:lineRule="auto"/>
        <w:ind w:leftChars="800" w:firstLine="641" w:firstLineChars="2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22" w:name="_Toc24154"/>
      <w:r>
        <w:rPr>
          <w:rFonts w:hint="eastAsia" w:ascii="华文楷体" w:hAnsi="华文楷体" w:eastAsia="华文楷体" w:cs="华文楷体"/>
          <w:b/>
          <w:color w:val="FF0000"/>
          <w:kern w:val="0"/>
          <w:sz w:val="32"/>
          <w:szCs w:val="32"/>
          <w:lang w:val="en-US" w:eastAsia="zh-CN" w:bidi="ar-SA"/>
        </w:rPr>
        <w:t>四、报名供应商资质文件</w:t>
      </w:r>
      <w:bookmarkEnd w:id="22"/>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（提供统一社会信用代码营业执照扫描件，属于第二、三类医疗器械的需提供医疗器械经营许可证，属于第一类医疗器械的需提供备案证，代理授权书（如有）、进口产品须有相应授权）</w:t>
      </w:r>
    </w:p>
    <w:p w14:paraId="52DC384D">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4"/>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94C1934">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AEBC3F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46A485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C9F47D2">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bookmarkEnd w:id="16"/>
    <w:p w14:paraId="502E34CE">
      <w:pPr>
        <w:pStyle w:val="27"/>
        <w:keepNext w:val="0"/>
        <w:keepLines w:val="0"/>
        <w:pageBreakBefore w:val="0"/>
        <w:widowControl w:val="0"/>
        <w:kinsoku/>
        <w:wordWrap/>
        <w:overflowPunct/>
        <w:topLinePunct w:val="0"/>
        <w:autoSpaceDE/>
        <w:autoSpaceDN/>
        <w:bidi w:val="0"/>
        <w:adjustRightInd/>
        <w:snapToGrid/>
        <w:spacing w:line="360" w:lineRule="auto"/>
        <w:ind w:firstLine="1281" w:firstLineChars="4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23" w:name="_Toc22445"/>
      <w:bookmarkStart w:id="24" w:name="Book30"/>
      <w:r>
        <w:rPr>
          <w:rFonts w:hint="eastAsia" w:ascii="华文楷体" w:hAnsi="华文楷体" w:eastAsia="华文楷体" w:cs="华文楷体"/>
          <w:b/>
          <w:color w:val="FF0000"/>
          <w:kern w:val="0"/>
          <w:sz w:val="32"/>
          <w:szCs w:val="32"/>
          <w:lang w:val="en-US" w:eastAsia="zh-CN" w:bidi="ar-SA"/>
        </w:rPr>
        <w:t>五、具有履行合同所必需的设备和专业技术能力</w:t>
      </w:r>
      <w:bookmarkEnd w:id="23"/>
    </w:p>
    <w:bookmarkEnd w:id="24"/>
    <w:p w14:paraId="663FDBDF">
      <w:pPr>
        <w:pStyle w:val="27"/>
        <w:keepNext w:val="0"/>
        <w:keepLines w:val="0"/>
        <w:pageBreakBefore w:val="0"/>
        <w:widowControl w:val="0"/>
        <w:kinsoku/>
        <w:wordWrap/>
        <w:overflowPunct/>
        <w:topLinePunct w:val="0"/>
        <w:autoSpaceDE/>
        <w:autoSpaceDN/>
        <w:bidi w:val="0"/>
        <w:adjustRightInd/>
        <w:snapToGrid/>
        <w:spacing w:line="360" w:lineRule="auto"/>
        <w:ind w:firstLine="1440" w:firstLineChars="600"/>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（提供具有履行合同所必需的设备和专业技术能力的承诺书）</w:t>
      </w:r>
    </w:p>
    <w:p w14:paraId="544304F5">
      <w:pPr>
        <w:pageBreakBefore w:val="0"/>
        <w:widowControl w:val="0"/>
        <w:topLinePunct w:val="0"/>
        <w:bidi w:val="0"/>
        <w:snapToGrid/>
        <w:spacing w:line="240" w:lineRule="auto"/>
        <w:jc w:val="center"/>
        <w:rPr>
          <w:rFonts w:hint="default" w:ascii="华文楷体" w:hAnsi="华文楷体" w:eastAsia="华文楷体" w:cs="华文楷体"/>
          <w:b/>
          <w:color w:val="FF0000"/>
          <w:kern w:val="0"/>
          <w:sz w:val="32"/>
          <w:szCs w:val="32"/>
          <w:lang w:val="en-US" w:eastAsia="zh-CN" w:bidi="ar-SA"/>
        </w:rPr>
      </w:pPr>
    </w:p>
    <w:p w14:paraId="0BF5ACAD">
      <w:pPr>
        <w:pStyle w:val="2"/>
        <w:rPr>
          <w:rFonts w:hint="default" w:ascii="华文楷体" w:hAnsi="华文楷体" w:eastAsia="华文楷体" w:cs="华文楷体"/>
          <w:b/>
          <w:color w:val="FF0000"/>
          <w:kern w:val="0"/>
          <w:sz w:val="32"/>
          <w:szCs w:val="32"/>
          <w:lang w:val="en-US" w:eastAsia="zh-CN" w:bidi="ar-SA"/>
        </w:rPr>
      </w:pPr>
    </w:p>
    <w:p w14:paraId="756D3B50">
      <w:pPr>
        <w:pStyle w:val="2"/>
        <w:rPr>
          <w:rFonts w:hint="default" w:ascii="华文楷体" w:hAnsi="华文楷体" w:eastAsia="华文楷体" w:cs="华文楷体"/>
          <w:b/>
          <w:color w:val="FF0000"/>
          <w:kern w:val="0"/>
          <w:sz w:val="32"/>
          <w:szCs w:val="32"/>
          <w:lang w:val="en-US" w:eastAsia="zh-CN" w:bidi="ar-SA"/>
        </w:rPr>
      </w:pPr>
    </w:p>
    <w:p w14:paraId="64F8DA44">
      <w:pPr>
        <w:pStyle w:val="2"/>
        <w:rPr>
          <w:rFonts w:hint="default" w:ascii="华文楷体" w:hAnsi="华文楷体" w:eastAsia="华文楷体" w:cs="华文楷体"/>
          <w:b/>
          <w:color w:val="FF0000"/>
          <w:kern w:val="0"/>
          <w:sz w:val="32"/>
          <w:szCs w:val="32"/>
          <w:lang w:val="en-US" w:eastAsia="zh-CN" w:bidi="ar-SA"/>
        </w:rPr>
      </w:pPr>
    </w:p>
    <w:p w14:paraId="03E0820C">
      <w:pPr>
        <w:pStyle w:val="2"/>
        <w:rPr>
          <w:rFonts w:hint="default" w:ascii="华文楷体" w:hAnsi="华文楷体" w:eastAsia="华文楷体" w:cs="华文楷体"/>
          <w:b/>
          <w:color w:val="FF0000"/>
          <w:kern w:val="0"/>
          <w:sz w:val="32"/>
          <w:szCs w:val="32"/>
          <w:lang w:val="en-US" w:eastAsia="zh-CN" w:bidi="ar-SA"/>
        </w:rPr>
      </w:pPr>
    </w:p>
    <w:p w14:paraId="022ABCE9">
      <w:pPr>
        <w:pStyle w:val="2"/>
        <w:rPr>
          <w:rFonts w:hint="default" w:ascii="华文楷体" w:hAnsi="华文楷体" w:eastAsia="华文楷体" w:cs="华文楷体"/>
          <w:b/>
          <w:color w:val="FF0000"/>
          <w:kern w:val="0"/>
          <w:sz w:val="32"/>
          <w:szCs w:val="32"/>
          <w:lang w:val="en-US" w:eastAsia="zh-CN" w:bidi="ar-SA"/>
        </w:rPr>
      </w:pPr>
    </w:p>
    <w:p w14:paraId="03924197">
      <w:pPr>
        <w:pStyle w:val="2"/>
        <w:rPr>
          <w:rFonts w:hint="default" w:ascii="华文楷体" w:hAnsi="华文楷体" w:eastAsia="华文楷体" w:cs="华文楷体"/>
          <w:b/>
          <w:color w:val="FF0000"/>
          <w:kern w:val="0"/>
          <w:sz w:val="32"/>
          <w:szCs w:val="32"/>
          <w:lang w:val="en-US" w:eastAsia="zh-CN" w:bidi="ar-SA"/>
        </w:rPr>
      </w:pPr>
    </w:p>
    <w:p w14:paraId="1A003B75">
      <w:pPr>
        <w:pStyle w:val="2"/>
        <w:rPr>
          <w:rFonts w:hint="default" w:ascii="华文楷体" w:hAnsi="华文楷体" w:eastAsia="华文楷体" w:cs="华文楷体"/>
          <w:b/>
          <w:color w:val="FF0000"/>
          <w:kern w:val="0"/>
          <w:sz w:val="32"/>
          <w:szCs w:val="32"/>
          <w:lang w:val="en-US" w:eastAsia="zh-CN" w:bidi="ar-SA"/>
        </w:rPr>
      </w:pPr>
    </w:p>
    <w:p w14:paraId="59E93F33">
      <w:pPr>
        <w:pStyle w:val="2"/>
        <w:rPr>
          <w:rFonts w:hint="default" w:ascii="华文楷体" w:hAnsi="华文楷体" w:eastAsia="华文楷体" w:cs="华文楷体"/>
          <w:b/>
          <w:color w:val="FF0000"/>
          <w:kern w:val="0"/>
          <w:sz w:val="32"/>
          <w:szCs w:val="32"/>
          <w:lang w:val="en-US" w:eastAsia="zh-CN" w:bidi="ar-SA"/>
        </w:rPr>
      </w:pPr>
    </w:p>
    <w:p w14:paraId="353CF482">
      <w:pPr>
        <w:pStyle w:val="2"/>
        <w:rPr>
          <w:rFonts w:hint="default" w:ascii="华文楷体" w:hAnsi="华文楷体" w:eastAsia="华文楷体" w:cs="华文楷体"/>
          <w:b/>
          <w:color w:val="FF0000"/>
          <w:kern w:val="0"/>
          <w:sz w:val="32"/>
          <w:szCs w:val="32"/>
          <w:lang w:val="en-US" w:eastAsia="zh-CN" w:bidi="ar-SA"/>
        </w:rPr>
      </w:pPr>
    </w:p>
    <w:p w14:paraId="5F50982A">
      <w:pPr>
        <w:pStyle w:val="2"/>
        <w:rPr>
          <w:rFonts w:hint="default" w:ascii="华文楷体" w:hAnsi="华文楷体" w:eastAsia="华文楷体" w:cs="华文楷体"/>
          <w:b/>
          <w:color w:val="FF0000"/>
          <w:kern w:val="0"/>
          <w:sz w:val="32"/>
          <w:szCs w:val="32"/>
          <w:lang w:val="en-US" w:eastAsia="zh-CN" w:bidi="ar-SA"/>
        </w:rPr>
      </w:pPr>
    </w:p>
    <w:p w14:paraId="512C5EFE">
      <w:pPr>
        <w:pStyle w:val="2"/>
        <w:rPr>
          <w:rFonts w:hint="default" w:ascii="华文楷体" w:hAnsi="华文楷体" w:eastAsia="华文楷体" w:cs="华文楷体"/>
          <w:b/>
          <w:color w:val="FF0000"/>
          <w:kern w:val="0"/>
          <w:sz w:val="32"/>
          <w:szCs w:val="32"/>
          <w:lang w:val="en-US" w:eastAsia="zh-CN" w:bidi="ar-SA"/>
        </w:rPr>
      </w:pPr>
    </w:p>
    <w:p w14:paraId="7E66121A">
      <w:pPr>
        <w:pStyle w:val="27"/>
        <w:spacing w:line="360" w:lineRule="auto"/>
        <w:jc w:val="center"/>
        <w:outlineLvl w:val="2"/>
        <w:rPr>
          <w:rFonts w:hint="eastAsia" w:ascii="华文楷体" w:hAnsi="华文楷体" w:eastAsia="华文楷体" w:cs="华文楷体"/>
          <w:b/>
          <w:color w:val="FF0000"/>
          <w:kern w:val="0"/>
          <w:sz w:val="32"/>
          <w:szCs w:val="32"/>
          <w:lang w:val="en-US" w:eastAsia="zh-CN" w:bidi="ar-SA"/>
        </w:rPr>
      </w:pPr>
    </w:p>
    <w:p w14:paraId="2D58E0D9">
      <w:pPr>
        <w:pStyle w:val="27"/>
        <w:spacing w:line="360" w:lineRule="auto"/>
        <w:jc w:val="center"/>
        <w:outlineLvl w:val="2"/>
        <w:rPr>
          <w:rFonts w:hint="eastAsia" w:ascii="华文楷体" w:hAnsi="华文楷体" w:eastAsia="华文楷体" w:cs="华文楷体"/>
          <w:b/>
          <w:color w:val="FF0000"/>
          <w:kern w:val="0"/>
          <w:sz w:val="32"/>
          <w:szCs w:val="32"/>
          <w:lang w:val="en-US" w:eastAsia="zh-CN" w:bidi="ar-SA"/>
        </w:rPr>
      </w:pPr>
    </w:p>
    <w:p w14:paraId="2F6B0850">
      <w:pPr>
        <w:pStyle w:val="27"/>
        <w:spacing w:line="360" w:lineRule="auto"/>
        <w:jc w:val="center"/>
        <w:outlineLvl w:val="2"/>
        <w:rPr>
          <w:rFonts w:hint="eastAsia" w:ascii="华文楷体" w:hAnsi="华文楷体" w:eastAsia="华文楷体" w:cs="华文楷体"/>
          <w:b/>
          <w:color w:val="FF0000"/>
          <w:kern w:val="0"/>
          <w:sz w:val="32"/>
          <w:szCs w:val="32"/>
          <w:lang w:val="en-US" w:eastAsia="zh-CN" w:bidi="ar-SA"/>
        </w:rPr>
      </w:pPr>
    </w:p>
    <w:p w14:paraId="76F8BCCF">
      <w:pPr>
        <w:pStyle w:val="27"/>
        <w:spacing w:line="360" w:lineRule="auto"/>
        <w:jc w:val="center"/>
        <w:outlineLvl w:val="2"/>
        <w:rPr>
          <w:rFonts w:hint="eastAsia" w:ascii="华文楷体" w:hAnsi="华文楷体" w:eastAsia="华文楷体" w:cs="华文楷体"/>
          <w:b/>
          <w:color w:val="FF0000"/>
          <w:kern w:val="0"/>
          <w:sz w:val="32"/>
          <w:szCs w:val="32"/>
          <w:lang w:val="en-US" w:eastAsia="zh-CN" w:bidi="ar-SA"/>
        </w:rPr>
      </w:pPr>
    </w:p>
    <w:p w14:paraId="503BC544">
      <w:pPr>
        <w:pStyle w:val="27"/>
        <w:spacing w:line="360" w:lineRule="auto"/>
        <w:jc w:val="center"/>
        <w:outlineLvl w:val="2"/>
        <w:rPr>
          <w:rFonts w:hint="eastAsia" w:ascii="华文楷体" w:hAnsi="华文楷体" w:eastAsia="华文楷体" w:cs="华文楷体"/>
          <w:b/>
          <w:color w:val="FF0000"/>
          <w:kern w:val="0"/>
          <w:sz w:val="32"/>
          <w:szCs w:val="32"/>
          <w:lang w:val="en-US" w:eastAsia="zh-CN" w:bidi="ar-SA"/>
        </w:rPr>
      </w:pPr>
    </w:p>
    <w:p w14:paraId="71315CB7">
      <w:pPr>
        <w:pStyle w:val="27"/>
        <w:spacing w:line="360" w:lineRule="auto"/>
        <w:jc w:val="center"/>
        <w:outlineLvl w:val="2"/>
        <w:rPr>
          <w:rFonts w:hint="eastAsia" w:ascii="华文楷体" w:hAnsi="华文楷体" w:eastAsia="华文楷体" w:cs="华文楷体"/>
          <w:b/>
          <w:color w:val="FF0000"/>
          <w:kern w:val="0"/>
          <w:sz w:val="32"/>
          <w:szCs w:val="32"/>
          <w:lang w:val="en-US" w:eastAsia="zh-CN" w:bidi="ar-SA"/>
        </w:rPr>
      </w:pPr>
    </w:p>
    <w:p w14:paraId="70DFA40C">
      <w:pPr>
        <w:pStyle w:val="27"/>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25" w:name="_Toc18128"/>
      <w:r>
        <w:rPr>
          <w:rFonts w:hint="eastAsia" w:ascii="华文楷体" w:hAnsi="华文楷体" w:eastAsia="华文楷体" w:cs="华文楷体"/>
          <w:b/>
          <w:color w:val="FF0000"/>
          <w:kern w:val="0"/>
          <w:sz w:val="32"/>
          <w:szCs w:val="32"/>
          <w:lang w:val="en-US" w:eastAsia="zh-CN" w:bidi="ar-SA"/>
        </w:rPr>
        <w:t>六、信息数据使用承诺书</w:t>
      </w:r>
      <w:bookmarkEnd w:id="25"/>
    </w:p>
    <w:p w14:paraId="3C673706">
      <w:pPr>
        <w:ind w:firstLine="560" w:firstLineChars="200"/>
        <w:rPr>
          <w:rFonts w:hint="eastAsia" w:ascii="华文楷体" w:hAnsi="华文楷体" w:eastAsia="华文楷体" w:cs="华文楷体"/>
          <w:sz w:val="28"/>
          <w:szCs w:val="28"/>
        </w:rPr>
      </w:pPr>
      <w:r>
        <w:rPr>
          <w:rFonts w:hint="eastAsia" w:ascii="华文楷体" w:hAnsi="华文楷体" w:eastAsia="华文楷体" w:cs="华文楷体"/>
          <w:sz w:val="28"/>
          <w:szCs w:val="28"/>
        </w:rPr>
        <w:t>本单位</w:t>
      </w:r>
      <w:r>
        <w:rPr>
          <w:rFonts w:hint="eastAsia" w:ascii="华文楷体" w:hAnsi="华文楷体" w:eastAsia="华文楷体" w:cs="华文楷体"/>
          <w:sz w:val="28"/>
          <w:szCs w:val="28"/>
          <w:lang w:eastAsia="zh-CN"/>
        </w:rPr>
        <w:t>参与</w:t>
      </w:r>
      <w:r>
        <w:rPr>
          <w:rFonts w:hint="eastAsia" w:ascii="华文楷体" w:hAnsi="华文楷体" w:eastAsia="华文楷体" w:cs="华文楷体"/>
          <w:sz w:val="28"/>
          <w:szCs w:val="28"/>
          <w:u w:val="single"/>
          <w:lang w:val="en-US" w:eastAsia="zh-CN"/>
        </w:rPr>
        <w:t>安宁市第一人民医院全院医疗设备维保服务咨询活动，获取医院提供的医疗设备清单信息数据，</w:t>
      </w:r>
      <w:r>
        <w:rPr>
          <w:rFonts w:hint="eastAsia" w:ascii="华文楷体" w:hAnsi="华文楷体" w:eastAsia="华文楷体" w:cs="华文楷体"/>
          <w:sz w:val="28"/>
          <w:szCs w:val="28"/>
          <w:lang w:eastAsia="zh-CN"/>
        </w:rPr>
        <w:t>在此</w:t>
      </w:r>
      <w:r>
        <w:rPr>
          <w:rFonts w:hint="eastAsia" w:ascii="华文楷体" w:hAnsi="华文楷体" w:eastAsia="华文楷体" w:cs="华文楷体"/>
          <w:sz w:val="28"/>
          <w:szCs w:val="28"/>
        </w:rPr>
        <w:t>郑重作出如下承诺：</w:t>
      </w:r>
    </w:p>
    <w:p w14:paraId="4B39F375">
      <w:pPr>
        <w:rPr>
          <w:rFonts w:hint="eastAsia" w:ascii="华文楷体" w:hAnsi="华文楷体" w:eastAsia="华文楷体" w:cs="华文楷体"/>
          <w:sz w:val="28"/>
          <w:szCs w:val="28"/>
          <w:lang w:eastAsia="zh-CN"/>
        </w:rPr>
      </w:pPr>
      <w:r>
        <w:rPr>
          <w:rFonts w:hint="eastAsia" w:ascii="华文楷体" w:hAnsi="华文楷体" w:eastAsia="华文楷体" w:cs="华文楷体"/>
          <w:sz w:val="28"/>
          <w:szCs w:val="28"/>
          <w:lang w:val="en-US" w:eastAsia="zh-CN"/>
        </w:rPr>
        <w:t>1、信息数据</w:t>
      </w:r>
      <w:r>
        <w:rPr>
          <w:rFonts w:hint="eastAsia" w:ascii="华文楷体" w:hAnsi="华文楷体" w:eastAsia="华文楷体" w:cs="华文楷体"/>
          <w:sz w:val="28"/>
          <w:szCs w:val="28"/>
        </w:rPr>
        <w:t>仅用于</w:t>
      </w:r>
      <w:r>
        <w:rPr>
          <w:rFonts w:hint="eastAsia" w:ascii="华文楷体" w:hAnsi="华文楷体" w:eastAsia="华文楷体" w:cs="华文楷体"/>
          <w:sz w:val="28"/>
          <w:szCs w:val="28"/>
          <w:lang w:eastAsia="zh-CN"/>
        </w:rPr>
        <w:t>本单位了解医院采购需求</w:t>
      </w:r>
      <w:r>
        <w:rPr>
          <w:rFonts w:hint="eastAsia" w:ascii="华文楷体" w:hAnsi="华文楷体" w:eastAsia="华文楷体" w:cs="华文楷体"/>
          <w:sz w:val="28"/>
          <w:szCs w:val="28"/>
        </w:rPr>
        <w:t>，不擅自用于商业推广、广告推送、第三方营销</w:t>
      </w:r>
      <w:r>
        <w:rPr>
          <w:rFonts w:hint="eastAsia" w:ascii="华文楷体" w:hAnsi="华文楷体" w:eastAsia="华文楷体" w:cs="华文楷体"/>
          <w:sz w:val="28"/>
          <w:szCs w:val="28"/>
          <w:lang w:eastAsia="zh-CN"/>
        </w:rPr>
        <w:t>等；</w:t>
      </w:r>
    </w:p>
    <w:p w14:paraId="180E3E9E">
      <w:pPr>
        <w:rPr>
          <w:rFonts w:hint="eastAsia" w:ascii="华文楷体" w:hAnsi="华文楷体" w:eastAsia="华文楷体" w:cs="华文楷体"/>
          <w:sz w:val="28"/>
          <w:szCs w:val="28"/>
          <w:lang w:eastAsia="zh-CN"/>
        </w:rPr>
      </w:pPr>
      <w:r>
        <w:rPr>
          <w:rFonts w:hint="eastAsia" w:ascii="华文楷体" w:hAnsi="华文楷体" w:eastAsia="华文楷体" w:cs="华文楷体"/>
          <w:sz w:val="28"/>
          <w:szCs w:val="28"/>
          <w:lang w:val="en-US" w:eastAsia="zh-CN"/>
        </w:rPr>
        <w:t>2、</w:t>
      </w:r>
      <w:r>
        <w:rPr>
          <w:rFonts w:hint="eastAsia" w:ascii="华文楷体" w:hAnsi="华文楷体" w:eastAsia="华文楷体" w:cs="华文楷体"/>
          <w:sz w:val="28"/>
          <w:szCs w:val="28"/>
          <w:lang w:eastAsia="zh-CN"/>
        </w:rPr>
        <w:t>承诺不</w:t>
      </w:r>
      <w:r>
        <w:rPr>
          <w:rFonts w:hint="eastAsia" w:ascii="华文楷体" w:hAnsi="华文楷体" w:eastAsia="华文楷体" w:cs="华文楷体"/>
          <w:sz w:val="28"/>
          <w:szCs w:val="28"/>
        </w:rPr>
        <w:t>向任何单位、个人出售、出租、泄露</w:t>
      </w:r>
      <w:r>
        <w:rPr>
          <w:rFonts w:hint="eastAsia" w:ascii="华文楷体" w:hAnsi="华文楷体" w:eastAsia="华文楷体" w:cs="华文楷体"/>
          <w:sz w:val="28"/>
          <w:szCs w:val="28"/>
          <w:lang w:val="en-US" w:eastAsia="zh-CN"/>
        </w:rPr>
        <w:t>所有信息数据</w:t>
      </w:r>
      <w:r>
        <w:rPr>
          <w:rFonts w:hint="eastAsia" w:ascii="华文楷体" w:hAnsi="华文楷体" w:eastAsia="华文楷体" w:cs="华文楷体"/>
          <w:sz w:val="28"/>
          <w:szCs w:val="28"/>
          <w:lang w:eastAsia="zh-CN"/>
        </w:rPr>
        <w:t>；</w:t>
      </w:r>
    </w:p>
    <w:p w14:paraId="3989D58B">
      <w:pPr>
        <w:rPr>
          <w:rFonts w:hint="eastAsia" w:ascii="华文楷体" w:hAnsi="华文楷体" w:eastAsia="华文楷体" w:cs="华文楷体"/>
          <w:sz w:val="28"/>
          <w:szCs w:val="28"/>
          <w:lang w:eastAsia="zh-CN"/>
        </w:rPr>
      </w:pPr>
      <w:r>
        <w:rPr>
          <w:rFonts w:hint="eastAsia" w:ascii="华文楷体" w:hAnsi="华文楷体" w:eastAsia="华文楷体" w:cs="华文楷体"/>
          <w:sz w:val="28"/>
          <w:szCs w:val="28"/>
          <w:lang w:val="en-US" w:eastAsia="zh-CN"/>
        </w:rPr>
        <w:t>3、</w:t>
      </w:r>
      <w:r>
        <w:rPr>
          <w:rFonts w:hint="eastAsia" w:ascii="华文楷体" w:hAnsi="华文楷体" w:eastAsia="华文楷体" w:cs="华文楷体"/>
          <w:sz w:val="28"/>
          <w:szCs w:val="28"/>
        </w:rPr>
        <w:t>若本单位违反本承诺书任意条款，自愿接受卫健、网信、公安、等部门依据相关法律法规作出的</w:t>
      </w:r>
      <w:r>
        <w:rPr>
          <w:rFonts w:hint="eastAsia" w:ascii="华文楷体" w:hAnsi="华文楷体" w:eastAsia="华文楷体" w:cs="华文楷体"/>
          <w:sz w:val="28"/>
          <w:szCs w:val="28"/>
          <w:lang w:val="en-US" w:eastAsia="zh-CN"/>
        </w:rPr>
        <w:t>任何</w:t>
      </w:r>
      <w:r>
        <w:rPr>
          <w:rFonts w:hint="eastAsia" w:ascii="华文楷体" w:hAnsi="华文楷体" w:eastAsia="华文楷体" w:cs="华文楷体"/>
          <w:sz w:val="28"/>
          <w:szCs w:val="28"/>
        </w:rPr>
        <w:t>处罚</w:t>
      </w:r>
      <w:r>
        <w:rPr>
          <w:rFonts w:hint="eastAsia" w:ascii="华文楷体" w:hAnsi="华文楷体" w:eastAsia="华文楷体" w:cs="华文楷体"/>
          <w:sz w:val="28"/>
          <w:szCs w:val="28"/>
          <w:lang w:eastAsia="zh-CN"/>
        </w:rPr>
        <w:t>；</w:t>
      </w:r>
    </w:p>
    <w:p w14:paraId="247B346E">
      <w:pPr>
        <w:rPr>
          <w:rFonts w:hint="eastAsia" w:ascii="华文楷体" w:hAnsi="华文楷体" w:eastAsia="华文楷体" w:cs="华文楷体"/>
          <w:sz w:val="28"/>
          <w:szCs w:val="28"/>
          <w:lang w:eastAsia="zh-CN"/>
        </w:rPr>
      </w:pPr>
      <w:r>
        <w:rPr>
          <w:rFonts w:hint="eastAsia" w:ascii="华文楷体" w:hAnsi="华文楷体" w:eastAsia="华文楷体" w:cs="华文楷体"/>
          <w:sz w:val="28"/>
          <w:szCs w:val="28"/>
          <w:lang w:val="en-US" w:eastAsia="zh-CN"/>
        </w:rPr>
        <w:t>4、</w:t>
      </w:r>
      <w:r>
        <w:rPr>
          <w:rFonts w:hint="eastAsia" w:ascii="华文楷体" w:hAnsi="华文楷体" w:eastAsia="华文楷体" w:cs="华文楷体"/>
          <w:sz w:val="28"/>
          <w:szCs w:val="28"/>
        </w:rPr>
        <w:t>因</w:t>
      </w:r>
      <w:r>
        <w:rPr>
          <w:rFonts w:hint="eastAsia" w:ascii="华文楷体" w:hAnsi="华文楷体" w:eastAsia="华文楷体" w:cs="华文楷体"/>
          <w:sz w:val="28"/>
          <w:szCs w:val="28"/>
          <w:lang w:eastAsia="zh-CN"/>
        </w:rPr>
        <w:t>违反本承诺导致</w:t>
      </w:r>
      <w:r>
        <w:rPr>
          <w:rFonts w:hint="eastAsia" w:ascii="华文楷体" w:hAnsi="华文楷体" w:eastAsia="华文楷体" w:cs="华文楷体"/>
          <w:sz w:val="28"/>
          <w:szCs w:val="28"/>
        </w:rPr>
        <w:t>信息泄露</w:t>
      </w:r>
      <w:r>
        <w:rPr>
          <w:rFonts w:hint="eastAsia" w:ascii="华文楷体" w:hAnsi="华文楷体" w:eastAsia="华文楷体" w:cs="华文楷体"/>
          <w:sz w:val="28"/>
          <w:szCs w:val="28"/>
          <w:lang w:eastAsia="zh-CN"/>
        </w:rPr>
        <w:t>，</w:t>
      </w:r>
      <w:r>
        <w:rPr>
          <w:rFonts w:hint="eastAsia" w:ascii="华文楷体" w:hAnsi="华文楷体" w:eastAsia="华文楷体" w:cs="华文楷体"/>
          <w:sz w:val="28"/>
          <w:szCs w:val="28"/>
        </w:rPr>
        <w:t>造成</w:t>
      </w:r>
      <w:r>
        <w:rPr>
          <w:rFonts w:hint="eastAsia" w:ascii="华文楷体" w:hAnsi="华文楷体" w:eastAsia="华文楷体" w:cs="华文楷体"/>
          <w:sz w:val="28"/>
          <w:szCs w:val="28"/>
          <w:lang w:eastAsia="zh-CN"/>
        </w:rPr>
        <w:t>医院</w:t>
      </w:r>
      <w:r>
        <w:rPr>
          <w:rFonts w:hint="eastAsia" w:ascii="华文楷体" w:hAnsi="华文楷体" w:eastAsia="华文楷体" w:cs="华文楷体"/>
          <w:sz w:val="28"/>
          <w:szCs w:val="28"/>
        </w:rPr>
        <w:t>声誉、经济损失</w:t>
      </w:r>
      <w:r>
        <w:rPr>
          <w:rFonts w:hint="eastAsia" w:ascii="华文楷体" w:hAnsi="华文楷体" w:eastAsia="华文楷体" w:cs="华文楷体"/>
          <w:sz w:val="28"/>
          <w:szCs w:val="28"/>
          <w:lang w:eastAsia="zh-CN"/>
        </w:rPr>
        <w:t>的</w:t>
      </w:r>
      <w:r>
        <w:rPr>
          <w:rFonts w:hint="eastAsia" w:ascii="华文楷体" w:hAnsi="华文楷体" w:eastAsia="华文楷体" w:cs="华文楷体"/>
          <w:sz w:val="28"/>
          <w:szCs w:val="28"/>
        </w:rPr>
        <w:t>，</w:t>
      </w:r>
      <w:r>
        <w:rPr>
          <w:rFonts w:hint="eastAsia" w:ascii="华文楷体" w:hAnsi="华文楷体" w:eastAsia="华文楷体" w:cs="华文楷体"/>
          <w:sz w:val="28"/>
          <w:szCs w:val="28"/>
          <w:lang w:eastAsia="zh-CN"/>
        </w:rPr>
        <w:t>我单位</w:t>
      </w:r>
      <w:r>
        <w:rPr>
          <w:rFonts w:hint="eastAsia" w:ascii="华文楷体" w:hAnsi="华文楷体" w:eastAsia="华文楷体" w:cs="华文楷体"/>
          <w:sz w:val="28"/>
          <w:szCs w:val="28"/>
        </w:rPr>
        <w:t>全额承担赔偿及补救费用</w:t>
      </w:r>
      <w:r>
        <w:rPr>
          <w:rFonts w:hint="eastAsia" w:ascii="华文楷体" w:hAnsi="华文楷体" w:eastAsia="华文楷体" w:cs="华文楷体"/>
          <w:sz w:val="28"/>
          <w:szCs w:val="28"/>
          <w:lang w:eastAsia="zh-CN"/>
        </w:rPr>
        <w:t>，</w:t>
      </w:r>
      <w:r>
        <w:rPr>
          <w:rFonts w:hint="eastAsia" w:ascii="华文楷体" w:hAnsi="华文楷体" w:eastAsia="华文楷体" w:cs="华文楷体"/>
          <w:sz w:val="28"/>
          <w:szCs w:val="28"/>
        </w:rPr>
        <w:t>涉嫌刑事犯罪的，</w:t>
      </w:r>
      <w:r>
        <w:rPr>
          <w:rFonts w:hint="eastAsia" w:ascii="华文楷体" w:hAnsi="华文楷体" w:eastAsia="华文楷体" w:cs="华文楷体"/>
          <w:sz w:val="28"/>
          <w:szCs w:val="28"/>
          <w:lang w:eastAsia="zh-CN"/>
        </w:rPr>
        <w:t>依法承担法律</w:t>
      </w:r>
      <w:r>
        <w:rPr>
          <w:rFonts w:hint="eastAsia" w:ascii="华文楷体" w:hAnsi="华文楷体" w:eastAsia="华文楷体" w:cs="华文楷体"/>
          <w:sz w:val="28"/>
          <w:szCs w:val="28"/>
        </w:rPr>
        <w:t>责任。本承诺书自签字/盖章之日起生效</w:t>
      </w:r>
      <w:r>
        <w:rPr>
          <w:rFonts w:hint="eastAsia" w:ascii="华文楷体" w:hAnsi="华文楷体" w:eastAsia="华文楷体" w:cs="华文楷体"/>
          <w:sz w:val="28"/>
          <w:szCs w:val="28"/>
          <w:lang w:eastAsia="zh-CN"/>
        </w:rPr>
        <w:t>。</w:t>
      </w:r>
    </w:p>
    <w:p w14:paraId="6BDAFE0E">
      <w:pPr>
        <w:ind w:firstLine="3360" w:firstLineChars="1200"/>
        <w:rPr>
          <w:rFonts w:hint="eastAsia" w:ascii="华文楷体" w:hAnsi="华文楷体" w:eastAsia="华文楷体" w:cs="华文楷体"/>
          <w:sz w:val="28"/>
          <w:szCs w:val="28"/>
        </w:rPr>
      </w:pPr>
      <w:r>
        <w:rPr>
          <w:rFonts w:hint="eastAsia" w:ascii="华文楷体" w:hAnsi="华文楷体" w:eastAsia="华文楷体" w:cs="华文楷体"/>
          <w:sz w:val="28"/>
          <w:szCs w:val="28"/>
        </w:rPr>
        <w:t>承诺单位（盖章）：</w:t>
      </w:r>
    </w:p>
    <w:p w14:paraId="3A5BB7DF">
      <w:pPr>
        <w:jc w:val="center"/>
        <w:rPr>
          <w:rFonts w:hint="eastAsia" w:ascii="华文楷体" w:hAnsi="华文楷体" w:eastAsia="华文楷体" w:cs="华文楷体"/>
          <w:sz w:val="28"/>
          <w:szCs w:val="28"/>
        </w:rPr>
      </w:pPr>
      <w:r>
        <w:rPr>
          <w:rFonts w:hint="eastAsia" w:ascii="华文楷体" w:hAnsi="华文楷体" w:eastAsia="华文楷体" w:cs="华文楷体"/>
          <w:sz w:val="28"/>
          <w:szCs w:val="28"/>
        </w:rPr>
        <w:t>法定代表人/负责人（签字）：</w:t>
      </w:r>
    </w:p>
    <w:p w14:paraId="6796113C">
      <w:pPr>
        <w:jc w:val="center"/>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授权委托</w:t>
      </w:r>
      <w:r>
        <w:rPr>
          <w:rFonts w:hint="eastAsia" w:ascii="华文楷体" w:hAnsi="华文楷体" w:eastAsia="华文楷体" w:cs="华文楷体"/>
          <w:sz w:val="28"/>
          <w:szCs w:val="28"/>
        </w:rPr>
        <w:t>人（签字）：</w:t>
      </w:r>
    </w:p>
    <w:p w14:paraId="02DBF913">
      <w:pPr>
        <w:jc w:val="center"/>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 xml:space="preserve">     授权委托</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lang w:val="en-US" w:eastAsia="zh-CN"/>
        </w:rPr>
        <w:t>身份证号码：</w:t>
      </w:r>
    </w:p>
    <w:p w14:paraId="770FCC16">
      <w:pPr>
        <w:jc w:val="right"/>
        <w:rPr>
          <w:rFonts w:hint="eastAsia" w:ascii="华文楷体" w:hAnsi="华文楷体" w:eastAsia="华文楷体" w:cs="华文楷体"/>
          <w:sz w:val="28"/>
          <w:szCs w:val="28"/>
        </w:rPr>
      </w:pPr>
      <w:r>
        <w:rPr>
          <w:rFonts w:hint="eastAsia" w:ascii="华文楷体" w:hAnsi="华文楷体" w:eastAsia="华文楷体" w:cs="华文楷体"/>
          <w:sz w:val="28"/>
          <w:szCs w:val="28"/>
        </w:rPr>
        <w:t>日期：</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 xml:space="preserve"> 年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 xml:space="preserve">月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日</w:t>
      </w:r>
    </w:p>
    <w:p w14:paraId="2CC72990">
      <w:pPr>
        <w:pStyle w:val="2"/>
        <w:rPr>
          <w:rFonts w:hint="default" w:ascii="华文楷体" w:hAnsi="华文楷体" w:eastAsia="华文楷体" w:cs="华文楷体"/>
          <w:b/>
          <w:color w:val="FF0000"/>
          <w:kern w:val="0"/>
          <w:sz w:val="32"/>
          <w:szCs w:val="3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4"/>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100401"/>
    <w:rsid w:val="04322EB9"/>
    <w:rsid w:val="04347B65"/>
    <w:rsid w:val="04F847F5"/>
    <w:rsid w:val="05083B6F"/>
    <w:rsid w:val="061D614D"/>
    <w:rsid w:val="06F02FBE"/>
    <w:rsid w:val="07FD6DF7"/>
    <w:rsid w:val="09670477"/>
    <w:rsid w:val="09A43E33"/>
    <w:rsid w:val="09B371A0"/>
    <w:rsid w:val="0A4505E1"/>
    <w:rsid w:val="0AD83203"/>
    <w:rsid w:val="0AF15004"/>
    <w:rsid w:val="0BF75073"/>
    <w:rsid w:val="0D1A7E23"/>
    <w:rsid w:val="0E194378"/>
    <w:rsid w:val="0E543FA7"/>
    <w:rsid w:val="0E6F197A"/>
    <w:rsid w:val="0EE628AF"/>
    <w:rsid w:val="0F1E4AAF"/>
    <w:rsid w:val="0F357DEB"/>
    <w:rsid w:val="0FDB07CE"/>
    <w:rsid w:val="1004704F"/>
    <w:rsid w:val="10762BDF"/>
    <w:rsid w:val="122009AF"/>
    <w:rsid w:val="12704669"/>
    <w:rsid w:val="1290609D"/>
    <w:rsid w:val="12B44329"/>
    <w:rsid w:val="12F13861"/>
    <w:rsid w:val="143A4F2F"/>
    <w:rsid w:val="144F2FB5"/>
    <w:rsid w:val="148748B0"/>
    <w:rsid w:val="1513659E"/>
    <w:rsid w:val="155E1FBF"/>
    <w:rsid w:val="157A58FD"/>
    <w:rsid w:val="157E577E"/>
    <w:rsid w:val="158B3E32"/>
    <w:rsid w:val="17391B01"/>
    <w:rsid w:val="179400D7"/>
    <w:rsid w:val="188B28E3"/>
    <w:rsid w:val="1A5225DD"/>
    <w:rsid w:val="1A5861A9"/>
    <w:rsid w:val="1ABF31AA"/>
    <w:rsid w:val="1B932335"/>
    <w:rsid w:val="1BDD3C44"/>
    <w:rsid w:val="1C1C01A6"/>
    <w:rsid w:val="1C292AE4"/>
    <w:rsid w:val="1C3F7586"/>
    <w:rsid w:val="1C5D582C"/>
    <w:rsid w:val="1D8951E2"/>
    <w:rsid w:val="1DE27252"/>
    <w:rsid w:val="1E2C535C"/>
    <w:rsid w:val="21750BB9"/>
    <w:rsid w:val="22210E0A"/>
    <w:rsid w:val="22B1131D"/>
    <w:rsid w:val="22E07847"/>
    <w:rsid w:val="2407143A"/>
    <w:rsid w:val="24363CA5"/>
    <w:rsid w:val="244E37D6"/>
    <w:rsid w:val="248F398A"/>
    <w:rsid w:val="24E75EC4"/>
    <w:rsid w:val="24F20F0E"/>
    <w:rsid w:val="25555A3E"/>
    <w:rsid w:val="25794F64"/>
    <w:rsid w:val="26701E5E"/>
    <w:rsid w:val="26C04A5B"/>
    <w:rsid w:val="26C708A4"/>
    <w:rsid w:val="26E2013A"/>
    <w:rsid w:val="270F2585"/>
    <w:rsid w:val="278C672D"/>
    <w:rsid w:val="27C070A1"/>
    <w:rsid w:val="280A2CD0"/>
    <w:rsid w:val="281B1F07"/>
    <w:rsid w:val="281D224A"/>
    <w:rsid w:val="29374396"/>
    <w:rsid w:val="29910FDA"/>
    <w:rsid w:val="2AA23D90"/>
    <w:rsid w:val="2AC271DA"/>
    <w:rsid w:val="2AEB6BB7"/>
    <w:rsid w:val="2B225278"/>
    <w:rsid w:val="2B63629F"/>
    <w:rsid w:val="2BC65440"/>
    <w:rsid w:val="2BF40F05"/>
    <w:rsid w:val="2CB471D5"/>
    <w:rsid w:val="2DCF09F5"/>
    <w:rsid w:val="2E3F51C4"/>
    <w:rsid w:val="2E6C65AC"/>
    <w:rsid w:val="2EFC7E35"/>
    <w:rsid w:val="2F6E0835"/>
    <w:rsid w:val="30913CCC"/>
    <w:rsid w:val="313A6169"/>
    <w:rsid w:val="31615451"/>
    <w:rsid w:val="321E478D"/>
    <w:rsid w:val="32425718"/>
    <w:rsid w:val="32537490"/>
    <w:rsid w:val="329810D4"/>
    <w:rsid w:val="33605869"/>
    <w:rsid w:val="33BE302F"/>
    <w:rsid w:val="33C44425"/>
    <w:rsid w:val="33C90985"/>
    <w:rsid w:val="345873FE"/>
    <w:rsid w:val="345968B4"/>
    <w:rsid w:val="346046F4"/>
    <w:rsid w:val="355D7C64"/>
    <w:rsid w:val="35601B5C"/>
    <w:rsid w:val="35B36906"/>
    <w:rsid w:val="35C247F2"/>
    <w:rsid w:val="36A4329F"/>
    <w:rsid w:val="37040D59"/>
    <w:rsid w:val="373838CC"/>
    <w:rsid w:val="37565737"/>
    <w:rsid w:val="38190834"/>
    <w:rsid w:val="38410DFC"/>
    <w:rsid w:val="387168C2"/>
    <w:rsid w:val="38766AAA"/>
    <w:rsid w:val="389471A0"/>
    <w:rsid w:val="38F00C52"/>
    <w:rsid w:val="394E5ABB"/>
    <w:rsid w:val="39F8091D"/>
    <w:rsid w:val="3A257964"/>
    <w:rsid w:val="3A3A3D05"/>
    <w:rsid w:val="3A4B2127"/>
    <w:rsid w:val="3AB22116"/>
    <w:rsid w:val="3ABC28C8"/>
    <w:rsid w:val="3B077069"/>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68282C"/>
    <w:rsid w:val="41953229"/>
    <w:rsid w:val="419E7A4C"/>
    <w:rsid w:val="422034E7"/>
    <w:rsid w:val="426A3C06"/>
    <w:rsid w:val="426F4017"/>
    <w:rsid w:val="43343763"/>
    <w:rsid w:val="438D13C5"/>
    <w:rsid w:val="44241CD7"/>
    <w:rsid w:val="442742D8"/>
    <w:rsid w:val="44555450"/>
    <w:rsid w:val="44676AFA"/>
    <w:rsid w:val="446F6C9C"/>
    <w:rsid w:val="44B66409"/>
    <w:rsid w:val="45680BAE"/>
    <w:rsid w:val="457277D5"/>
    <w:rsid w:val="47F47107"/>
    <w:rsid w:val="48EC5ABB"/>
    <w:rsid w:val="49203136"/>
    <w:rsid w:val="49FB2F07"/>
    <w:rsid w:val="4A5A3051"/>
    <w:rsid w:val="4A6022F2"/>
    <w:rsid w:val="4A924A96"/>
    <w:rsid w:val="4AB9063C"/>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1842D6A"/>
    <w:rsid w:val="523B68B8"/>
    <w:rsid w:val="5244074B"/>
    <w:rsid w:val="524C082A"/>
    <w:rsid w:val="52577375"/>
    <w:rsid w:val="52B814BD"/>
    <w:rsid w:val="52C62919"/>
    <w:rsid w:val="534053B7"/>
    <w:rsid w:val="53962548"/>
    <w:rsid w:val="53AD61F7"/>
    <w:rsid w:val="55F4336C"/>
    <w:rsid w:val="560E24E2"/>
    <w:rsid w:val="564839BD"/>
    <w:rsid w:val="57454D4A"/>
    <w:rsid w:val="5874599D"/>
    <w:rsid w:val="58FE3FD3"/>
    <w:rsid w:val="599F73C0"/>
    <w:rsid w:val="59A94439"/>
    <w:rsid w:val="5A643739"/>
    <w:rsid w:val="5A8738CB"/>
    <w:rsid w:val="5AEE04A2"/>
    <w:rsid w:val="5AF2343A"/>
    <w:rsid w:val="5B363095"/>
    <w:rsid w:val="5BCC36DC"/>
    <w:rsid w:val="5C1B42CB"/>
    <w:rsid w:val="5C4B6B03"/>
    <w:rsid w:val="5D47454B"/>
    <w:rsid w:val="5D8E4C63"/>
    <w:rsid w:val="5E4D2736"/>
    <w:rsid w:val="5E5139F5"/>
    <w:rsid w:val="5E6E2DD8"/>
    <w:rsid w:val="5EB87851"/>
    <w:rsid w:val="5EFC4888"/>
    <w:rsid w:val="5F155949"/>
    <w:rsid w:val="5F4E3341"/>
    <w:rsid w:val="60250735"/>
    <w:rsid w:val="607C7F1A"/>
    <w:rsid w:val="60F905B4"/>
    <w:rsid w:val="612754C0"/>
    <w:rsid w:val="61503641"/>
    <w:rsid w:val="61924DCC"/>
    <w:rsid w:val="6231187C"/>
    <w:rsid w:val="62D97D14"/>
    <w:rsid w:val="62DC4D1B"/>
    <w:rsid w:val="6338574E"/>
    <w:rsid w:val="63471D22"/>
    <w:rsid w:val="63C35930"/>
    <w:rsid w:val="63E13A47"/>
    <w:rsid w:val="647E2B41"/>
    <w:rsid w:val="64D462AF"/>
    <w:rsid w:val="65216151"/>
    <w:rsid w:val="65844F8D"/>
    <w:rsid w:val="6589514F"/>
    <w:rsid w:val="67155C33"/>
    <w:rsid w:val="67E622AC"/>
    <w:rsid w:val="67E763C9"/>
    <w:rsid w:val="6853570F"/>
    <w:rsid w:val="68F34846"/>
    <w:rsid w:val="691F21D5"/>
    <w:rsid w:val="698F7814"/>
    <w:rsid w:val="69AB1384"/>
    <w:rsid w:val="69AE723D"/>
    <w:rsid w:val="6A0B073A"/>
    <w:rsid w:val="6A333703"/>
    <w:rsid w:val="6AB76205"/>
    <w:rsid w:val="6B480E55"/>
    <w:rsid w:val="6B4A74F5"/>
    <w:rsid w:val="6B783ACA"/>
    <w:rsid w:val="6BE321F3"/>
    <w:rsid w:val="6BEB2905"/>
    <w:rsid w:val="6C2947E2"/>
    <w:rsid w:val="6C613F7C"/>
    <w:rsid w:val="6D0A6409"/>
    <w:rsid w:val="6D413DAD"/>
    <w:rsid w:val="6D867D65"/>
    <w:rsid w:val="6E096679"/>
    <w:rsid w:val="6E35746E"/>
    <w:rsid w:val="6E5770AB"/>
    <w:rsid w:val="6EE27ED6"/>
    <w:rsid w:val="6F285225"/>
    <w:rsid w:val="6F6F593A"/>
    <w:rsid w:val="7064403B"/>
    <w:rsid w:val="707E5225"/>
    <w:rsid w:val="71615B93"/>
    <w:rsid w:val="71CF1988"/>
    <w:rsid w:val="72275320"/>
    <w:rsid w:val="727E1BD2"/>
    <w:rsid w:val="736B20EA"/>
    <w:rsid w:val="739A6307"/>
    <w:rsid w:val="73F731C7"/>
    <w:rsid w:val="73FF59A6"/>
    <w:rsid w:val="74203FD3"/>
    <w:rsid w:val="7433066C"/>
    <w:rsid w:val="745B1903"/>
    <w:rsid w:val="75F57091"/>
    <w:rsid w:val="761A0506"/>
    <w:rsid w:val="76BF010A"/>
    <w:rsid w:val="774E1408"/>
    <w:rsid w:val="77784870"/>
    <w:rsid w:val="77C91B8E"/>
    <w:rsid w:val="77D05DF4"/>
    <w:rsid w:val="77F2017E"/>
    <w:rsid w:val="782347DB"/>
    <w:rsid w:val="786814A1"/>
    <w:rsid w:val="78884D24"/>
    <w:rsid w:val="7899684C"/>
    <w:rsid w:val="79A157D2"/>
    <w:rsid w:val="7B7B3317"/>
    <w:rsid w:val="7B870E80"/>
    <w:rsid w:val="7B955A8D"/>
    <w:rsid w:val="7BB353EB"/>
    <w:rsid w:val="7C585349"/>
    <w:rsid w:val="7CB73744"/>
    <w:rsid w:val="7CCD6BFD"/>
    <w:rsid w:val="7D4D49B8"/>
    <w:rsid w:val="7D8061E4"/>
    <w:rsid w:val="7E0E5C20"/>
    <w:rsid w:val="7E997AC0"/>
    <w:rsid w:val="7EE64A8C"/>
    <w:rsid w:val="7F195E74"/>
    <w:rsid w:val="7F5657F4"/>
    <w:rsid w:val="7FA77AA0"/>
    <w:rsid w:val="7FA92C5C"/>
    <w:rsid w:val="7FCB16B2"/>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5">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0">
    <w:name w:val="Default Paragraph Font"/>
    <w:autoRedefine/>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0"/>
    <w:pPr>
      <w:spacing w:after="120"/>
    </w:pPr>
  </w:style>
  <w:style w:type="paragraph" w:styleId="7">
    <w:name w:val="Normal Indent"/>
    <w:basedOn w:val="1"/>
    <w:qFormat/>
    <w:uiPriority w:val="0"/>
    <w:pPr>
      <w:ind w:firstLine="420" w:firstLineChars="200"/>
    </w:pPr>
  </w:style>
  <w:style w:type="paragraph" w:styleId="8">
    <w:name w:val="Document Map"/>
    <w:basedOn w:val="1"/>
    <w:autoRedefine/>
    <w:unhideWhenUsed/>
    <w:qFormat/>
    <w:uiPriority w:val="99"/>
    <w:rPr>
      <w:rFonts w:ascii="宋体" w:eastAsia="宋体"/>
      <w:sz w:val="18"/>
      <w:szCs w:val="18"/>
    </w:rPr>
  </w:style>
  <w:style w:type="paragraph" w:styleId="9">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10">
    <w:name w:val="toc 3"/>
    <w:basedOn w:val="1"/>
    <w:next w:val="1"/>
    <w:autoRedefine/>
    <w:qFormat/>
    <w:uiPriority w:val="0"/>
    <w:pPr>
      <w:ind w:left="840" w:leftChars="400"/>
    </w:pPr>
  </w:style>
  <w:style w:type="paragraph" w:styleId="11">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2">
    <w:name w:val="footer"/>
    <w:basedOn w:val="1"/>
    <w:autoRedefine/>
    <w:qFormat/>
    <w:uiPriority w:val="0"/>
    <w:pPr>
      <w:tabs>
        <w:tab w:val="center" w:pos="4153"/>
        <w:tab w:val="right" w:pos="8306"/>
      </w:tabs>
      <w:snapToGrid w:val="0"/>
      <w:jc w:val="left"/>
    </w:pPr>
    <w:rPr>
      <w:sz w:val="18"/>
    </w:rPr>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autoRedefine/>
    <w:qFormat/>
    <w:uiPriority w:val="0"/>
  </w:style>
  <w:style w:type="paragraph" w:styleId="15">
    <w:name w:val="toc 2"/>
    <w:basedOn w:val="1"/>
    <w:next w:val="1"/>
    <w:autoRedefine/>
    <w:qFormat/>
    <w:uiPriority w:val="0"/>
    <w:pPr>
      <w:ind w:left="420" w:leftChars="200"/>
    </w:pPr>
  </w:style>
  <w:style w:type="paragraph" w:styleId="16">
    <w:name w:val="Body Text 2"/>
    <w:basedOn w:val="1"/>
    <w:autoRedefine/>
    <w:qFormat/>
    <w:uiPriority w:val="0"/>
    <w:rPr>
      <w:rFonts w:ascii="宋体"/>
      <w:sz w:val="13"/>
      <w:szCs w:val="20"/>
    </w:rPr>
  </w:style>
  <w:style w:type="paragraph" w:styleId="17">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9">
    <w:name w:val="Table Grid"/>
    <w:basedOn w:val="18"/>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autoRedefine/>
    <w:qFormat/>
    <w:uiPriority w:val="0"/>
  </w:style>
  <w:style w:type="paragraph" w:customStyle="1" w:styleId="22">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3">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4">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5">
    <w:name w:val="style4"/>
    <w:basedOn w:val="1"/>
    <w:next w:val="26"/>
    <w:autoRedefine/>
    <w:qFormat/>
    <w:uiPriority w:val="0"/>
    <w:pPr>
      <w:widowControl/>
      <w:spacing w:before="280" w:after="280"/>
    </w:pPr>
    <w:rPr>
      <w:rFonts w:ascii="宋体" w:eastAsia="宋体"/>
      <w:sz w:val="18"/>
    </w:rPr>
  </w:style>
  <w:style w:type="paragraph" w:customStyle="1" w:styleId="26">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7">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1152</Words>
  <Characters>1152</Characters>
  <Lines>0</Lines>
  <Paragraphs>0</Paragraphs>
  <TotalTime>3</TotalTime>
  <ScaleCrop>false</ScaleCrop>
  <LinksUpToDate>false</LinksUpToDate>
  <CharactersWithSpaces>1627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cp:lastPrinted>2025-03-12T00:49:00Z</cp:lastPrinted>
  <dcterms:modified xsi:type="dcterms:W3CDTF">2026-07-09T08:51:29Z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FD4CC743FB6F4915B7160933D35F830B</vt:lpwstr>
  </property>
  <property fmtid="{D5CDD505-2E9C-101B-9397-08002B2CF9AE}" pid="4" name="KSOTemplateDocerSaveRecord">
    <vt:lpwstr>eyJoZGlkIjoiN2Q1ZTc0NDM1ODQ3ZDBmZjVjZDUzNjlmN2Y4ODAwYWEiLCJ1c2VySWQiOiIyNTAxMzU4MjAifQ==</vt:lpwstr>
  </property>
</Properties>
</file>