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9EAFA">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7375"/>
      <w:bookmarkStart w:id="1" w:name="_Toc1953"/>
      <w:bookmarkStart w:id="2" w:name="_Toc29887"/>
      <w:bookmarkStart w:id="3" w:name="_Toc28373"/>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安宁市第一人民医院全院医疗设备维保服务咨询现场提交资料</w:t>
      </w:r>
      <w:bookmarkEnd w:id="0"/>
      <w:bookmarkEnd w:id="1"/>
      <w:bookmarkEnd w:id="2"/>
      <w:bookmarkEnd w:id="3"/>
    </w:p>
    <w:p w14:paraId="77C98272">
      <w:pPr>
        <w:pageBreakBefore w:val="0"/>
        <w:topLinePunct w:val="0"/>
        <w:bidi w:val="0"/>
        <w:snapToGrid/>
        <w:spacing w:line="240" w:lineRule="auto"/>
        <w:jc w:val="both"/>
        <w:outlineLvl w:val="0"/>
        <w:rPr>
          <w:rFonts w:hint="default"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4" w:name="_Toc14917"/>
      <w:bookmarkEnd w:id="4"/>
      <w:bookmarkStart w:id="5" w:name="_Toc184"/>
      <w:bookmarkEnd w:id="5"/>
    </w:p>
    <w:p w14:paraId="6C9FF82C">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报名邮箱：</w:t>
      </w:r>
    </w:p>
    <w:p w14:paraId="644A3242">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lang w:eastAsia="zh-CN"/>
          <w14:textFill>
            <w14:solidFill>
              <w14:schemeClr w14:val="tx1"/>
            </w14:solidFill>
          </w14:textFill>
        </w:rPr>
        <w:t>报名</w:t>
      </w: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4B96B54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4B5F0E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0621A224">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674FB7AB">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6219000D">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D37ED55">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2361D129">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B0293ED">
          <w:pPr>
            <w:pStyle w:val="14"/>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_Toc29887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4"/>
              <w:lang w:val="en-US" w:eastAsia="zh-CN" w:bidi="ar-SA"/>
            </w:rPr>
            <w:t>安宁市第一人民医院全院医疗设备维保服务咨询现场提交资料</w:t>
          </w:r>
          <w:r>
            <w:tab/>
          </w:r>
          <w:r>
            <w:fldChar w:fldCharType="begin"/>
          </w:r>
          <w:r>
            <w:instrText xml:space="preserve"> PAGEREF _Toc29887 \h </w:instrText>
          </w:r>
          <w:r>
            <w:fldChar w:fldCharType="separate"/>
          </w:r>
          <w:r>
            <w:t>1</w:t>
          </w:r>
          <w:r>
            <w:fldChar w:fldCharType="end"/>
          </w:r>
          <w:r>
            <w:rPr>
              <w:rFonts w:hint="eastAsia" w:ascii="华文楷体" w:hAnsi="华文楷体" w:eastAsia="华文楷体" w:cs="华文楷体"/>
              <w:szCs w:val="28"/>
            </w:rPr>
            <w:fldChar w:fldCharType="end"/>
          </w:r>
        </w:p>
        <w:p w14:paraId="16C21B58">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_Toc25934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一、报名供应商信息表</w:t>
          </w:r>
          <w:r>
            <w:tab/>
          </w:r>
          <w:r>
            <w:fldChar w:fldCharType="begin"/>
          </w:r>
          <w:r>
            <w:instrText xml:space="preserve"> PAGEREF _Toc25934 \h </w:instrText>
          </w:r>
          <w:r>
            <w:fldChar w:fldCharType="separate"/>
          </w:r>
          <w:r>
            <w:t>3</w:t>
          </w:r>
          <w:r>
            <w:fldChar w:fldCharType="end"/>
          </w:r>
          <w:r>
            <w:rPr>
              <w:rFonts w:hint="eastAsia" w:ascii="华文楷体" w:hAnsi="华文楷体" w:eastAsia="华文楷体" w:cs="华文楷体"/>
              <w:szCs w:val="28"/>
            </w:rPr>
            <w:fldChar w:fldCharType="end"/>
          </w:r>
        </w:p>
        <w:p w14:paraId="33B18E2E">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_Toc14157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二、报名供应商法定代表人(负责人)身份证明书</w:t>
          </w:r>
          <w:r>
            <w:tab/>
          </w:r>
          <w:r>
            <w:fldChar w:fldCharType="begin"/>
          </w:r>
          <w:r>
            <w:instrText xml:space="preserve"> PAGEREF _Toc14157 \h </w:instrText>
          </w:r>
          <w:r>
            <w:fldChar w:fldCharType="separate"/>
          </w:r>
          <w:r>
            <w:t>4</w:t>
          </w:r>
          <w:r>
            <w:fldChar w:fldCharType="end"/>
          </w:r>
          <w:r>
            <w:rPr>
              <w:rFonts w:hint="eastAsia" w:ascii="华文楷体" w:hAnsi="华文楷体" w:eastAsia="华文楷体" w:cs="华文楷体"/>
              <w:szCs w:val="28"/>
            </w:rPr>
            <w:fldChar w:fldCharType="end"/>
          </w:r>
        </w:p>
        <w:p w14:paraId="2712E821">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_Toc13630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三、法定代表人（负责人）授权委托书</w:t>
          </w:r>
          <w:r>
            <w:tab/>
          </w:r>
          <w:r>
            <w:fldChar w:fldCharType="begin"/>
          </w:r>
          <w:r>
            <w:instrText xml:space="preserve"> PAGEREF _Toc13630 \h </w:instrText>
          </w:r>
          <w:r>
            <w:fldChar w:fldCharType="separate"/>
          </w:r>
          <w:r>
            <w:t>5</w:t>
          </w:r>
          <w:r>
            <w:fldChar w:fldCharType="end"/>
          </w:r>
          <w:r>
            <w:rPr>
              <w:rFonts w:hint="eastAsia" w:ascii="华文楷体" w:hAnsi="华文楷体" w:eastAsia="华文楷体" w:cs="华文楷体"/>
              <w:szCs w:val="28"/>
            </w:rPr>
            <w:fldChar w:fldCharType="end"/>
          </w:r>
        </w:p>
        <w:p w14:paraId="1B265E99">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_Toc717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四、报名供应商资质文件</w:t>
          </w:r>
          <w:r>
            <w:tab/>
          </w:r>
          <w:r>
            <w:fldChar w:fldCharType="begin"/>
          </w:r>
          <w:r>
            <w:instrText xml:space="preserve"> PAGEREF _Toc717 \h </w:instrText>
          </w:r>
          <w:r>
            <w:fldChar w:fldCharType="separate"/>
          </w:r>
          <w:r>
            <w:t>6</w:t>
          </w:r>
          <w:r>
            <w:fldChar w:fldCharType="end"/>
          </w:r>
          <w:r>
            <w:rPr>
              <w:rFonts w:hint="eastAsia" w:ascii="华文楷体" w:hAnsi="华文楷体" w:eastAsia="华文楷体" w:cs="华文楷体"/>
              <w:szCs w:val="28"/>
            </w:rPr>
            <w:fldChar w:fldCharType="end"/>
          </w:r>
        </w:p>
        <w:p w14:paraId="64DDF0C5">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_Toc6760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五、供应商基本情况介绍（包括目前合作医院清单及成交价）</w:t>
          </w:r>
          <w:r>
            <w:tab/>
          </w:r>
          <w:r>
            <w:fldChar w:fldCharType="begin"/>
          </w:r>
          <w:r>
            <w:instrText xml:space="preserve"> PAGEREF _Toc6760 \h </w:instrText>
          </w:r>
          <w:r>
            <w:fldChar w:fldCharType="separate"/>
          </w:r>
          <w:r>
            <w:t>7</w:t>
          </w:r>
          <w:r>
            <w:fldChar w:fldCharType="end"/>
          </w:r>
          <w:r>
            <w:rPr>
              <w:rFonts w:hint="eastAsia" w:ascii="华文楷体" w:hAnsi="华文楷体" w:eastAsia="华文楷体" w:cs="华文楷体"/>
              <w:szCs w:val="28"/>
            </w:rPr>
            <w:fldChar w:fldCharType="end"/>
          </w:r>
        </w:p>
        <w:p w14:paraId="30EBB105">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_Toc3952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六、供应商服务方案、针对本项目合理化的建议（包括报价方案）</w:t>
          </w:r>
          <w:r>
            <w:tab/>
          </w:r>
          <w:r>
            <w:fldChar w:fldCharType="begin"/>
          </w:r>
          <w:r>
            <w:instrText xml:space="preserve"> PAGEREF _Toc3952 \h </w:instrText>
          </w:r>
          <w:r>
            <w:fldChar w:fldCharType="separate"/>
          </w:r>
          <w:r>
            <w:t>8</w:t>
          </w:r>
          <w:r>
            <w:fldChar w:fldCharType="end"/>
          </w:r>
          <w:r>
            <w:rPr>
              <w:rFonts w:hint="eastAsia" w:ascii="华文楷体" w:hAnsi="华文楷体" w:eastAsia="华文楷体" w:cs="华文楷体"/>
              <w:szCs w:val="28"/>
            </w:rPr>
            <w:fldChar w:fldCharType="end"/>
          </w:r>
        </w:p>
        <w:p w14:paraId="0A35F6AE">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七、报名供应商认为需要提供的其他材料</w:t>
          </w:r>
          <w:r>
            <w:tab/>
          </w:r>
          <w:r>
            <w:fldChar w:fldCharType="begin"/>
          </w:r>
          <w:r>
            <w:instrText xml:space="preserve"> PAGEREF _Toc1724 \h </w:instrText>
          </w:r>
          <w:r>
            <w:fldChar w:fldCharType="separate"/>
          </w:r>
          <w:r>
            <w:t>9</w:t>
          </w:r>
          <w:r>
            <w:fldChar w:fldCharType="end"/>
          </w:r>
          <w:r>
            <w:rPr>
              <w:rFonts w:hint="eastAsia" w:ascii="华文楷体" w:hAnsi="华文楷体" w:eastAsia="华文楷体" w:cs="华文楷体"/>
              <w:szCs w:val="28"/>
            </w:rPr>
            <w:fldChar w:fldCharType="end"/>
          </w:r>
        </w:p>
        <w:p w14:paraId="6585EFE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11AE9615">
      <w:pPr>
        <w:keepNext w:val="0"/>
        <w:keepLines w:val="0"/>
        <w:pageBreakBefore w:val="0"/>
        <w:widowControl w:val="0"/>
        <w:kinsoku/>
        <w:wordWrap/>
        <w:overflowPunct/>
        <w:topLinePunct w:val="0"/>
        <w:autoSpaceDE/>
        <w:autoSpaceDN/>
        <w:bidi w:val="0"/>
        <w:adjustRightInd/>
        <w:snapToGrid/>
        <w:ind w:firstLine="2563" w:firstLineChars="800"/>
        <w:textAlignment w:val="auto"/>
        <w:outlineLvl w:val="0"/>
        <w:rPr>
          <w:rFonts w:hint="eastAsia" w:ascii="华文楷体" w:hAnsi="华文楷体" w:eastAsia="华文楷体" w:cs="华文楷体"/>
          <w:b/>
          <w:color w:val="FF0000"/>
          <w:kern w:val="0"/>
          <w:sz w:val="32"/>
          <w:szCs w:val="32"/>
          <w:lang w:val="zh-CN" w:eastAsia="zh-CN" w:bidi="ar-SA"/>
        </w:rPr>
      </w:pPr>
      <w:bookmarkStart w:id="6" w:name="_Toc87445179"/>
      <w:bookmarkStart w:id="7" w:name="_Toc493600038"/>
      <w:bookmarkStart w:id="8" w:name="_Toc25934"/>
      <w:bookmarkStart w:id="9" w:name="_Toc13398"/>
      <w:bookmarkStart w:id="10" w:name="_Toc351391183"/>
      <w:bookmarkStart w:id="11" w:name="_Toc10217844"/>
      <w:bookmarkStart w:id="12" w:name="_Toc205269530"/>
      <w:bookmarkStart w:id="13" w:name="_Toc389130506"/>
      <w:bookmarkStart w:id="14" w:name="_Toc20950"/>
      <w:bookmarkStart w:id="15" w:name="_Toc25991"/>
      <w:r>
        <w:rPr>
          <w:rFonts w:hint="eastAsia" w:ascii="华文楷体" w:hAnsi="华文楷体" w:eastAsia="华文楷体" w:cs="华文楷体"/>
          <w:b/>
          <w:color w:val="FF0000"/>
          <w:kern w:val="0"/>
          <w:sz w:val="32"/>
          <w:szCs w:val="32"/>
          <w:lang w:val="zh-CN" w:eastAsia="zh-CN" w:bidi="ar-SA"/>
        </w:rPr>
        <w:t>一、报名供应商信息表</w:t>
      </w:r>
      <w:bookmarkEnd w:id="6"/>
      <w:bookmarkEnd w:id="7"/>
      <w:bookmarkEnd w:id="8"/>
      <w:bookmarkEnd w:id="9"/>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16" w:name="OLE_LINK21"/>
            <w:bookmarkStart w:id="17" w:name="OLE_LINK22"/>
            <w:r>
              <w:rPr>
                <w:rFonts w:hint="eastAsia" w:ascii="华文楷体" w:hAnsi="华文楷体" w:eastAsia="华文楷体" w:cs="华文楷体"/>
                <w:b w:val="0"/>
                <w:bCs w:val="0"/>
                <w:kern w:val="2"/>
                <w:sz w:val="21"/>
                <w:szCs w:val="21"/>
                <w:u w:val="none"/>
                <w:lang w:val="en-US" w:eastAsia="zh-CN" w:bidi="ar-SA"/>
              </w:rPr>
              <w:t>、经销商（生产、经营许可证</w:t>
            </w:r>
            <w:bookmarkEnd w:id="16"/>
            <w:bookmarkEnd w:id="17"/>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4"/>
        <w:keepNext/>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18" w:name="_Toc14157"/>
      <w:r>
        <w:rPr>
          <w:rFonts w:hint="eastAsia" w:ascii="华文楷体" w:hAnsi="华文楷体" w:eastAsia="华文楷体" w:cs="华文楷体"/>
          <w:color w:val="FF0000"/>
          <w:sz w:val="32"/>
          <w:szCs w:val="32"/>
          <w:lang w:val="en-US" w:eastAsia="zh-CN"/>
        </w:rPr>
        <w:t>二、报名供应商法定代表人(负责人)身份证明书</w:t>
      </w:r>
      <w:bookmarkEnd w:id="10"/>
      <w:bookmarkEnd w:id="11"/>
      <w:bookmarkEnd w:id="12"/>
      <w:bookmarkEnd w:id="13"/>
      <w:bookmarkEnd w:id="14"/>
      <w:bookmarkEnd w:id="18"/>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5"/>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19" w:name="_Toc13630"/>
      <w:bookmarkStart w:id="20" w:name="_Toc21393"/>
      <w:r>
        <w:rPr>
          <w:rFonts w:hint="eastAsia" w:ascii="华文楷体" w:hAnsi="华文楷体" w:eastAsia="华文楷体" w:cs="华文楷体"/>
          <w:b/>
          <w:color w:val="FF0000"/>
          <w:kern w:val="0"/>
          <w:sz w:val="32"/>
          <w:szCs w:val="32"/>
          <w:lang w:val="en-US" w:eastAsia="zh-CN" w:bidi="ar-SA"/>
        </w:rPr>
        <w:t>三、法定代表人（负责人）授权委托书</w:t>
      </w:r>
      <w:bookmarkEnd w:id="19"/>
      <w:bookmarkEnd w:id="20"/>
    </w:p>
    <w:p w14:paraId="2FF61E8F">
      <w:pPr>
        <w:keepNext w:val="0"/>
        <w:keepLines w:val="0"/>
        <w:pageBreakBefore w:val="0"/>
        <w:widowControl w:val="0"/>
        <w:wordWrap/>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安宁市第一人民医院全院医疗设备维保服务</w:t>
      </w:r>
      <w:r>
        <w:rPr>
          <w:rFonts w:hint="eastAsia" w:ascii="华文楷体" w:hAnsi="华文楷体" w:eastAsia="华文楷体" w:cs="华文楷体"/>
          <w:color w:val="auto"/>
          <w:sz w:val="24"/>
          <w:szCs w:val="24"/>
          <w:highlight w:val="none"/>
          <w:u w:val="none"/>
          <w:lang w:val="en-US" w:eastAsia="zh-CN"/>
        </w:rPr>
        <w:t>咨询</w:t>
      </w:r>
      <w:r>
        <w:rPr>
          <w:rFonts w:hint="eastAsia" w:ascii="华文楷体" w:hAnsi="华文楷体" w:eastAsia="华文楷体" w:cs="华文楷体"/>
          <w:color w:val="auto"/>
          <w:sz w:val="24"/>
          <w:szCs w:val="24"/>
          <w:highlight w:val="none"/>
        </w:rPr>
        <w:t>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9"/>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14:paraId="4D270157">
      <w:pPr>
        <w:pStyle w:val="6"/>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7792A78E">
      <w:pPr>
        <w:pStyle w:val="6"/>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F6506C8">
      <w:pPr>
        <w:pStyle w:val="6"/>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642E5BB">
      <w:pPr>
        <w:pStyle w:val="6"/>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6"/>
        <w:keepNext w:val="0"/>
        <w:keepLines/>
        <w:pageBreakBefore w:val="0"/>
        <w:widowControl w:val="0"/>
        <w:kinsoku/>
        <w:wordWrap/>
        <w:overflowPunct/>
        <w:topLinePunct w:val="0"/>
        <w:autoSpaceDE/>
        <w:autoSpaceDN/>
        <w:bidi w:val="0"/>
        <w:adjustRightInd/>
        <w:snapToGrid/>
        <w:spacing w:before="0" w:after="0" w:line="240" w:lineRule="auto"/>
        <w:ind w:firstLine="3844" w:firstLineChars="12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1" w:name="_Toc717"/>
      <w:r>
        <w:rPr>
          <w:rFonts w:hint="eastAsia" w:ascii="华文楷体" w:hAnsi="华文楷体" w:eastAsia="华文楷体" w:cs="华文楷体"/>
          <w:b/>
          <w:color w:val="FF0000"/>
          <w:kern w:val="0"/>
          <w:sz w:val="32"/>
          <w:szCs w:val="32"/>
          <w:lang w:val="en-US" w:eastAsia="zh-CN" w:bidi="ar-SA"/>
        </w:rPr>
        <w:t>四、报名供应商资质文件</w:t>
      </w:r>
      <w:bookmarkEnd w:id="21"/>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（提供统一社会信用代码营业执照扫描件，属于第二、三类医疗器械的需提供医疗器械经营许可证，属于第一类医疗器械的需提供备案证，代理授权书（如有）、进口产品须有相应授权）</w:t>
      </w:r>
    </w:p>
    <w:p w14:paraId="52DC384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94C1934">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AEBC3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46A485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C9F47D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1895E68A">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BF4B133">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F6776E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22" w:name="_Toc6760"/>
      <w:r>
        <w:rPr>
          <w:rFonts w:hint="eastAsia" w:ascii="华文楷体" w:hAnsi="华文楷体" w:eastAsia="华文楷体" w:cs="华文楷体"/>
          <w:b/>
          <w:color w:val="FF0000"/>
          <w:kern w:val="0"/>
          <w:sz w:val="32"/>
          <w:szCs w:val="32"/>
          <w:lang w:val="en-US" w:eastAsia="zh-CN" w:bidi="ar-SA"/>
        </w:rPr>
        <w:t>五、供应商基本情况介绍（包括目前合作医院清单及成交价）</w:t>
      </w:r>
      <w:bookmarkEnd w:id="22"/>
    </w:p>
    <w:p w14:paraId="736BFC6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7CD5CF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38184C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6F8CB5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3C8C5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94AB2A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167D9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34837C1">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E1A3A5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6D7407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4A724CC">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045AF3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AF6F426">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63BA13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FF6801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66EB7A5">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70932B0">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E27F67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A1637D4">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8AD7948">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460314C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7AAC892">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09061FE">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17F8BAF">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00" w:afterAutospacing="0" w:line="504" w:lineRule="atLeast"/>
        <w:ind w:right="0" w:firstLine="961" w:firstLineChars="3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3" w:name="_Toc3952"/>
      <w:r>
        <w:rPr>
          <w:rFonts w:hint="eastAsia" w:ascii="华文楷体" w:hAnsi="华文楷体" w:eastAsia="华文楷体" w:cs="华文楷体"/>
          <w:b/>
          <w:color w:val="FF0000"/>
          <w:kern w:val="0"/>
          <w:sz w:val="32"/>
          <w:szCs w:val="32"/>
          <w:lang w:val="en-US" w:eastAsia="zh-CN" w:bidi="ar-SA"/>
        </w:rPr>
        <w:t>六、供应商服务方案、针对本项目合理化的建议（包括报价方案，报价方案包括全保、技术保等多种方案</w:t>
      </w:r>
      <w:bookmarkStart w:id="25" w:name="_GoBack"/>
      <w:bookmarkEnd w:id="25"/>
      <w:r>
        <w:rPr>
          <w:rFonts w:hint="eastAsia" w:ascii="华文楷体" w:hAnsi="华文楷体" w:eastAsia="华文楷体" w:cs="华文楷体"/>
          <w:b/>
          <w:color w:val="FF0000"/>
          <w:kern w:val="0"/>
          <w:sz w:val="32"/>
          <w:szCs w:val="32"/>
          <w:lang w:val="en-US" w:eastAsia="zh-CN" w:bidi="ar-SA"/>
        </w:rPr>
        <w:t>）</w:t>
      </w:r>
      <w:bookmarkEnd w:id="23"/>
    </w:p>
    <w:p w14:paraId="78F5762F">
      <w:pPr>
        <w:pageBreakBefore w:val="0"/>
        <w:widowControl w:val="0"/>
        <w:topLinePunct w:val="0"/>
        <w:bidi w:val="0"/>
        <w:snapToGrid/>
        <w:spacing w:line="240" w:lineRule="auto"/>
        <w:ind w:firstLine="1920" w:firstLineChars="800"/>
        <w:rPr>
          <w:rFonts w:hint="default" w:ascii="华文楷体" w:hAnsi="华文楷体" w:eastAsia="华文楷体" w:cs="华文楷体"/>
          <w:b w:val="0"/>
          <w:bCs w:val="0"/>
          <w:kern w:val="2"/>
          <w:sz w:val="24"/>
          <w:szCs w:val="24"/>
          <w:u w:val="none"/>
          <w:lang w:val="en-US" w:eastAsia="zh-CN" w:bidi="ar-SA"/>
        </w:rPr>
      </w:pPr>
    </w:p>
    <w:p w14:paraId="61DF083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1D1B18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3D3EDC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B93546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B71810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2C8380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5B04CA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E358AE7">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8A32FF0">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B54083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5307B0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729A3C6">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1BB900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F7874D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F9E202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EFF4DE9">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512F8B8">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D536E22">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14FBE08">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401F860">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7FCFAD9">
      <w:pPr>
        <w:pageBreakBefore w:val="0"/>
        <w:widowControl w:val="0"/>
        <w:topLinePunct w:val="0"/>
        <w:bidi w:val="0"/>
        <w:snapToGrid/>
        <w:spacing w:line="240" w:lineRule="auto"/>
        <w:rPr>
          <w:rFonts w:hint="eastAsia" w:ascii="华文楷体" w:hAnsi="华文楷体" w:eastAsia="华文楷体" w:cs="华文楷体"/>
          <w:b/>
          <w:color w:val="FF0000"/>
          <w:kern w:val="0"/>
          <w:sz w:val="32"/>
          <w:szCs w:val="32"/>
          <w:lang w:val="en-US" w:eastAsia="zh-CN" w:bidi="ar-SA"/>
        </w:rPr>
      </w:pPr>
    </w:p>
    <w:p w14:paraId="26CE069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default" w:ascii="华文楷体" w:hAnsi="华文楷体" w:eastAsia="华文楷体" w:cs="华文楷体"/>
          <w:b w:val="0"/>
          <w:bCs w:val="0"/>
          <w:kern w:val="2"/>
          <w:sz w:val="24"/>
          <w:szCs w:val="24"/>
          <w:u w:val="none"/>
          <w:lang w:val="en-US" w:eastAsia="zh-CN" w:bidi="ar-SA"/>
        </w:rPr>
      </w:pPr>
      <w:bookmarkStart w:id="24" w:name="_Toc1724"/>
      <w:r>
        <w:rPr>
          <w:rFonts w:hint="eastAsia" w:ascii="华文楷体" w:hAnsi="华文楷体" w:eastAsia="华文楷体" w:cs="华文楷体"/>
          <w:b/>
          <w:color w:val="FF0000"/>
          <w:kern w:val="0"/>
          <w:sz w:val="32"/>
          <w:szCs w:val="32"/>
          <w:lang w:val="en-US" w:eastAsia="zh-CN" w:bidi="ar-SA"/>
        </w:rPr>
        <w:t>七、报名供应商认为需要提供的其他材料</w:t>
      </w:r>
      <w:bookmarkEnd w:id="15"/>
      <w:bookmarkEnd w:id="24"/>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100401"/>
    <w:rsid w:val="04322EB9"/>
    <w:rsid w:val="04347B65"/>
    <w:rsid w:val="04F847F5"/>
    <w:rsid w:val="05083B6F"/>
    <w:rsid w:val="061D614D"/>
    <w:rsid w:val="06F02FBE"/>
    <w:rsid w:val="07FD6DF7"/>
    <w:rsid w:val="09670477"/>
    <w:rsid w:val="09A43E33"/>
    <w:rsid w:val="09B371A0"/>
    <w:rsid w:val="0A4505E1"/>
    <w:rsid w:val="0AD83203"/>
    <w:rsid w:val="0AF15004"/>
    <w:rsid w:val="0BF75073"/>
    <w:rsid w:val="0D1A7E23"/>
    <w:rsid w:val="0E194378"/>
    <w:rsid w:val="0E543FA7"/>
    <w:rsid w:val="0E6F197A"/>
    <w:rsid w:val="0EE628AF"/>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90957F6"/>
    <w:rsid w:val="1A5225DD"/>
    <w:rsid w:val="1A5861A9"/>
    <w:rsid w:val="1ABF31AA"/>
    <w:rsid w:val="1B932335"/>
    <w:rsid w:val="1BDD3C44"/>
    <w:rsid w:val="1C1C01A6"/>
    <w:rsid w:val="1C292AE4"/>
    <w:rsid w:val="1C3F7586"/>
    <w:rsid w:val="1C5D582C"/>
    <w:rsid w:val="1D8951E2"/>
    <w:rsid w:val="1DE27252"/>
    <w:rsid w:val="1E2C535C"/>
    <w:rsid w:val="21750BB9"/>
    <w:rsid w:val="22210E0A"/>
    <w:rsid w:val="22B1131D"/>
    <w:rsid w:val="22E07847"/>
    <w:rsid w:val="2407143A"/>
    <w:rsid w:val="24363CA5"/>
    <w:rsid w:val="244E37D6"/>
    <w:rsid w:val="248F398A"/>
    <w:rsid w:val="24E75EC4"/>
    <w:rsid w:val="24F20F0E"/>
    <w:rsid w:val="25555A3E"/>
    <w:rsid w:val="25794F64"/>
    <w:rsid w:val="26701E5E"/>
    <w:rsid w:val="26C04A5B"/>
    <w:rsid w:val="26C708A4"/>
    <w:rsid w:val="26E2013A"/>
    <w:rsid w:val="270F2585"/>
    <w:rsid w:val="278C672D"/>
    <w:rsid w:val="27C070A1"/>
    <w:rsid w:val="280A2CD0"/>
    <w:rsid w:val="281B1F07"/>
    <w:rsid w:val="281D224A"/>
    <w:rsid w:val="29374396"/>
    <w:rsid w:val="29910FDA"/>
    <w:rsid w:val="2AA23D90"/>
    <w:rsid w:val="2AC271DA"/>
    <w:rsid w:val="2AEB6BB7"/>
    <w:rsid w:val="2B225278"/>
    <w:rsid w:val="2B63629F"/>
    <w:rsid w:val="2BC65440"/>
    <w:rsid w:val="2BF40F05"/>
    <w:rsid w:val="2CB471D5"/>
    <w:rsid w:val="2D755EE5"/>
    <w:rsid w:val="2DCF09F5"/>
    <w:rsid w:val="2E3F51C4"/>
    <w:rsid w:val="2E6C65AC"/>
    <w:rsid w:val="2EFC7E35"/>
    <w:rsid w:val="2F6E0835"/>
    <w:rsid w:val="30913CCC"/>
    <w:rsid w:val="313A6169"/>
    <w:rsid w:val="31615451"/>
    <w:rsid w:val="321E478D"/>
    <w:rsid w:val="32425718"/>
    <w:rsid w:val="32537490"/>
    <w:rsid w:val="329810D4"/>
    <w:rsid w:val="33BE302F"/>
    <w:rsid w:val="33C44425"/>
    <w:rsid w:val="33C90985"/>
    <w:rsid w:val="345873FE"/>
    <w:rsid w:val="345968B4"/>
    <w:rsid w:val="346046F4"/>
    <w:rsid w:val="355D7C64"/>
    <w:rsid w:val="35601B5C"/>
    <w:rsid w:val="35B36906"/>
    <w:rsid w:val="35C247F2"/>
    <w:rsid w:val="36A4329F"/>
    <w:rsid w:val="37040D59"/>
    <w:rsid w:val="373838CC"/>
    <w:rsid w:val="37565737"/>
    <w:rsid w:val="38190834"/>
    <w:rsid w:val="38410DFC"/>
    <w:rsid w:val="387168C2"/>
    <w:rsid w:val="38766AAA"/>
    <w:rsid w:val="389471A0"/>
    <w:rsid w:val="38F00C52"/>
    <w:rsid w:val="394E5ABB"/>
    <w:rsid w:val="39F8091D"/>
    <w:rsid w:val="3A257964"/>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68282C"/>
    <w:rsid w:val="41953229"/>
    <w:rsid w:val="419E7A4C"/>
    <w:rsid w:val="422034E7"/>
    <w:rsid w:val="426A3C06"/>
    <w:rsid w:val="426F4017"/>
    <w:rsid w:val="43343763"/>
    <w:rsid w:val="438D13C5"/>
    <w:rsid w:val="44241CD7"/>
    <w:rsid w:val="442742D8"/>
    <w:rsid w:val="44555450"/>
    <w:rsid w:val="44676AFA"/>
    <w:rsid w:val="446F6C9C"/>
    <w:rsid w:val="44B66409"/>
    <w:rsid w:val="45680BAE"/>
    <w:rsid w:val="457277D5"/>
    <w:rsid w:val="47F47107"/>
    <w:rsid w:val="48EC5ABB"/>
    <w:rsid w:val="49203136"/>
    <w:rsid w:val="49FB2F07"/>
    <w:rsid w:val="4A5A3051"/>
    <w:rsid w:val="4A6022F2"/>
    <w:rsid w:val="4AB9063C"/>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1842D6A"/>
    <w:rsid w:val="523B68B8"/>
    <w:rsid w:val="5244074B"/>
    <w:rsid w:val="524C082A"/>
    <w:rsid w:val="52577375"/>
    <w:rsid w:val="52B814BD"/>
    <w:rsid w:val="52C62919"/>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1B42CB"/>
    <w:rsid w:val="5C4B6B03"/>
    <w:rsid w:val="5D47454B"/>
    <w:rsid w:val="5D8E4C63"/>
    <w:rsid w:val="5E4D2736"/>
    <w:rsid w:val="5E5139F5"/>
    <w:rsid w:val="5E6E2DD8"/>
    <w:rsid w:val="5EB87851"/>
    <w:rsid w:val="5EFC4888"/>
    <w:rsid w:val="5F155949"/>
    <w:rsid w:val="5F4E3341"/>
    <w:rsid w:val="60250735"/>
    <w:rsid w:val="607C7F1A"/>
    <w:rsid w:val="60F905B4"/>
    <w:rsid w:val="612754C0"/>
    <w:rsid w:val="61503641"/>
    <w:rsid w:val="61924DCC"/>
    <w:rsid w:val="6231187C"/>
    <w:rsid w:val="62D97D14"/>
    <w:rsid w:val="62DC4D1B"/>
    <w:rsid w:val="6338574E"/>
    <w:rsid w:val="63471D22"/>
    <w:rsid w:val="63C35930"/>
    <w:rsid w:val="63E13A47"/>
    <w:rsid w:val="647E2B41"/>
    <w:rsid w:val="64D462AF"/>
    <w:rsid w:val="65216151"/>
    <w:rsid w:val="65844F8D"/>
    <w:rsid w:val="6589514F"/>
    <w:rsid w:val="67155C33"/>
    <w:rsid w:val="67E622AC"/>
    <w:rsid w:val="67E763C9"/>
    <w:rsid w:val="6853570F"/>
    <w:rsid w:val="68F34846"/>
    <w:rsid w:val="691F21D5"/>
    <w:rsid w:val="698F7814"/>
    <w:rsid w:val="69AB1384"/>
    <w:rsid w:val="69AE723D"/>
    <w:rsid w:val="6A0B073A"/>
    <w:rsid w:val="6A333703"/>
    <w:rsid w:val="6AB76205"/>
    <w:rsid w:val="6B480E55"/>
    <w:rsid w:val="6B4A74F5"/>
    <w:rsid w:val="6B783ACA"/>
    <w:rsid w:val="6BE321F3"/>
    <w:rsid w:val="6BEB2905"/>
    <w:rsid w:val="6C2947E2"/>
    <w:rsid w:val="6C613F7C"/>
    <w:rsid w:val="6D0A6409"/>
    <w:rsid w:val="6D413DAD"/>
    <w:rsid w:val="6D867D65"/>
    <w:rsid w:val="6E096679"/>
    <w:rsid w:val="6E35746E"/>
    <w:rsid w:val="6E5770AB"/>
    <w:rsid w:val="6EE27ED6"/>
    <w:rsid w:val="6F285225"/>
    <w:rsid w:val="6F6F593A"/>
    <w:rsid w:val="7064403B"/>
    <w:rsid w:val="707E5225"/>
    <w:rsid w:val="71615B93"/>
    <w:rsid w:val="71CF1988"/>
    <w:rsid w:val="72275320"/>
    <w:rsid w:val="727E1BD2"/>
    <w:rsid w:val="736B20EA"/>
    <w:rsid w:val="739A6307"/>
    <w:rsid w:val="73F731C7"/>
    <w:rsid w:val="73FF59A6"/>
    <w:rsid w:val="74203FD3"/>
    <w:rsid w:val="7433066C"/>
    <w:rsid w:val="745B1903"/>
    <w:rsid w:val="75F57091"/>
    <w:rsid w:val="761A0506"/>
    <w:rsid w:val="76BF010A"/>
    <w:rsid w:val="774E1408"/>
    <w:rsid w:val="77784870"/>
    <w:rsid w:val="77D05DF4"/>
    <w:rsid w:val="77F2017E"/>
    <w:rsid w:val="782347DB"/>
    <w:rsid w:val="786814A1"/>
    <w:rsid w:val="78884D24"/>
    <w:rsid w:val="7899684C"/>
    <w:rsid w:val="79A157D2"/>
    <w:rsid w:val="7B7B3317"/>
    <w:rsid w:val="7B870E80"/>
    <w:rsid w:val="7B955A8D"/>
    <w:rsid w:val="7BB353EB"/>
    <w:rsid w:val="7BD65C61"/>
    <w:rsid w:val="7C585349"/>
    <w:rsid w:val="7CB73744"/>
    <w:rsid w:val="7CCD6BFD"/>
    <w:rsid w:val="7D4D49B8"/>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7">
    <w:name w:val="Normal Indent"/>
    <w:basedOn w:val="1"/>
    <w:qFormat/>
    <w:uiPriority w:val="0"/>
    <w:pPr>
      <w:ind w:firstLine="420" w:firstLineChars="200"/>
    </w:pPr>
  </w:style>
  <w:style w:type="paragraph" w:styleId="8">
    <w:name w:val="Document Map"/>
    <w:basedOn w:val="1"/>
    <w:autoRedefine/>
    <w:unhideWhenUsed/>
    <w:qFormat/>
    <w:uiPriority w:val="99"/>
    <w:rPr>
      <w:rFonts w:ascii="宋体" w:eastAsia="宋体"/>
      <w:sz w:val="18"/>
      <w:szCs w:val="18"/>
    </w:rPr>
  </w:style>
  <w:style w:type="paragraph" w:styleId="9">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950</Words>
  <Characters>950</Characters>
  <Lines>0</Lines>
  <Paragraphs>0</Paragraphs>
  <TotalTime>7</TotalTime>
  <ScaleCrop>false</ScaleCrop>
  <LinksUpToDate>false</LinksUpToDate>
  <CharactersWithSpaces>1412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cp:lastPrinted>2025-03-12T00:49:00Z</cp:lastPrinted>
  <dcterms:modified xsi:type="dcterms:W3CDTF">2026-07-13T00:45:22Z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