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4176"/>
        </w:tabs>
        <w:snapToGrid w:val="0"/>
        <w:spacing w:line="360" w:lineRule="auto"/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附件4：安宁市第一人民医院（连然院区）血透室水处理系统维保项目评分标准</w:t>
      </w:r>
    </w:p>
    <w:p>
      <w:pPr>
        <w:tabs>
          <w:tab w:val="left" w:pos="4176"/>
        </w:tabs>
        <w:snapToGrid w:val="0"/>
        <w:spacing w:line="360" w:lineRule="auto"/>
        <w:rPr>
          <w:rFonts w:hint="eastAsia" w:ascii="仿宋" w:hAnsi="仿宋" w:eastAsia="仿宋" w:cs="仿宋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价格部分评分办法（满分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ab/>
      </w:r>
    </w:p>
    <w:p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本项目的价格分采用低价优先法计算，即通过本项目符合性审查且投标价格最低的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谈判报价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为评标基准价，其价格分为满分即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分。其他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谈判申请人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的价格分统一按照下列公式计算：</w:t>
      </w:r>
    </w:p>
    <w:p>
      <w:pPr>
        <w:snapToGrid w:val="0"/>
        <w:spacing w:line="360" w:lineRule="auto"/>
        <w:ind w:firstLine="482" w:firstLineChars="200"/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谈判报价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得分=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评标基准价／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最终谈判报价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)×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；</w:t>
      </w:r>
    </w:p>
    <w:p>
      <w:pPr>
        <w:snapToGrid w:val="0"/>
        <w:spacing w:line="360" w:lineRule="auto"/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技术部分评分办法（满分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50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1417"/>
        <w:gridCol w:w="73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1" w:hRule="atLeast"/>
          <w:jc w:val="center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条款号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技术参数评审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（1）所投设备主要技术参数、重要性能指标以及主要部件的结构、选材完全满足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采购需求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的，得基准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（2）所投产品技术参数有负偏离或漏项的每项扣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分，扣完为止。</w:t>
            </w:r>
          </w:p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技术参数内要求提供的制造厂商提供的技术参数资料（包括检验报告、认证证书等）或彩页等资料与“技术规格偏离表”内的参数指标不相符（技术指标性参数一致，描述性参数可不一致），又未加以说明的每项扣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）若有重大偏差由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谈判小组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决定是否接受其投标。</w:t>
            </w:r>
          </w:p>
        </w:tc>
      </w:tr>
    </w:tbl>
    <w:p>
      <w:pPr>
        <w:spacing w:line="360" w:lineRule="auto"/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商务部分：（满分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5"/>
        <w:tblW w:w="98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1424"/>
        <w:gridCol w:w="73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条款号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服务方案（1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5分)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服务内容及承诺特别全面，服务响应及到现场时间及时，有具体的保障措施且合理、可行、能较好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地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满足本项目要求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或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优于采购人要求的，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提供的本地化服务保障措施及承诺较好的得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15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；</w:t>
            </w:r>
          </w:p>
          <w:p>
            <w:pPr>
              <w:widowControl w:val="0"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服务内容及承诺较全面，有书面计划和可行的措施，响应以及到现场时间较及时，有具体的保证措施且合理、可行，能基本满足本项目要求，提供的本地化服务保障措施及承诺一般的得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分；</w:t>
            </w:r>
          </w:p>
          <w:p>
            <w:pPr>
              <w:widowControl w:val="0"/>
              <w:snapToGrid w:val="0"/>
              <w:spacing w:line="360" w:lineRule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售后服务内容及承诺一般，响应以及到现场时间较慢，有具体的保证措施且基本合理、可行，能基本满足本项目要求，提供的本地化服务保障措施及承诺较差的得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分。</w:t>
            </w:r>
          </w:p>
          <w:p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无售后服务内容及承诺的得0分；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napToGrid w:val="0"/>
              <w:spacing w:line="360" w:lineRule="auto"/>
              <w:ind w:firstLine="240" w:firstLineChars="100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业绩</w:t>
            </w:r>
          </w:p>
          <w:p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（5分）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提供2021年1月1日至今具有类似供货业绩，每提供一个有效业绩加1分，满分5分。（有效业绩需提供中标通知书或合同扫描件，中标通知书或合同扫描件中的单价、金额等关键信息不得涂盖，有效业绩必须是谈判申请人（本公司）与本项目采购货物相同的供货业绩）</w:t>
            </w:r>
          </w:p>
        </w:tc>
      </w:tr>
    </w:tbl>
    <w:p>
      <w:pPr>
        <w:pStyle w:val="2"/>
        <w:rPr>
          <w:rFonts w:hint="eastAsia"/>
          <w:lang w:eastAsia="zh-CN"/>
        </w:rPr>
      </w:pPr>
    </w:p>
    <w:p>
      <w:pPr>
        <w:keepNext w:val="0"/>
        <w:keepLines w:val="0"/>
        <w:widowControl/>
        <w:suppressLineNumbers w:val="0"/>
        <w:jc w:val="left"/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59CC030D"/>
    <w:rsid w:val="02141D77"/>
    <w:rsid w:val="02691984"/>
    <w:rsid w:val="037472F8"/>
    <w:rsid w:val="03ED346D"/>
    <w:rsid w:val="042E42B8"/>
    <w:rsid w:val="05B97511"/>
    <w:rsid w:val="0BA17532"/>
    <w:rsid w:val="0BDC4F6E"/>
    <w:rsid w:val="11576F7C"/>
    <w:rsid w:val="1771005C"/>
    <w:rsid w:val="17AE1A29"/>
    <w:rsid w:val="1A306A02"/>
    <w:rsid w:val="1A385198"/>
    <w:rsid w:val="21D27278"/>
    <w:rsid w:val="22590C76"/>
    <w:rsid w:val="26010C4D"/>
    <w:rsid w:val="267143DF"/>
    <w:rsid w:val="2C5518F5"/>
    <w:rsid w:val="383E384F"/>
    <w:rsid w:val="388042A0"/>
    <w:rsid w:val="3943642A"/>
    <w:rsid w:val="3D946B9A"/>
    <w:rsid w:val="41641CA7"/>
    <w:rsid w:val="41BE5E0E"/>
    <w:rsid w:val="45C87CCF"/>
    <w:rsid w:val="47846D32"/>
    <w:rsid w:val="486D73A7"/>
    <w:rsid w:val="4F94559A"/>
    <w:rsid w:val="55694DE8"/>
    <w:rsid w:val="56C86934"/>
    <w:rsid w:val="58DF3AAB"/>
    <w:rsid w:val="59CC030D"/>
    <w:rsid w:val="5AD023FF"/>
    <w:rsid w:val="5F9F0D42"/>
    <w:rsid w:val="649E3780"/>
    <w:rsid w:val="64C6798C"/>
    <w:rsid w:val="6B64178A"/>
    <w:rsid w:val="6BA71E32"/>
    <w:rsid w:val="7D86730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1"/>
    <w:next w:val="3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3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styleId="4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822</Words>
  <Characters>835</Characters>
  <Lines>0</Lines>
  <Paragraphs>0</Paragraphs>
  <TotalTime>2</TotalTime>
  <ScaleCrop>false</ScaleCrop>
  <LinksUpToDate>false</LinksUpToDate>
  <CharactersWithSpaces>837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2023-05-19T06:55:00Z</dcterms:created>
  <dc:creator>Administrator</dc:creator>
  <cp:lastModifiedBy>木香</cp:lastModifiedBy>
  <cp:lastPrinted>2024-02-20T07:24:00Z</cp:lastPrinted>
  <dcterms:modified xsi:type="dcterms:W3CDTF">2024-05-29T08:12:50Z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EF91788F010144B392240AFDDBF2DFA7_13</vt:lpwstr>
  </property>
</Properties>
</file>